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2E73" w14:textId="5C6A8F61" w:rsidR="00310E91" w:rsidRPr="00E758A4" w:rsidRDefault="00A8350C" w:rsidP="005A1DAE">
      <w:pPr>
        <w:pStyle w:val="Sidhuvud"/>
        <w:spacing w:before="1200"/>
        <w:contextualSpacing/>
        <w:rPr>
          <w:lang w:val="sv-SE"/>
        </w:rPr>
      </w:pPr>
      <w:bookmarkStart w:id="0" w:name="_Hlk531074144"/>
      <w:r w:rsidRPr="00E758A4">
        <w:rPr>
          <w:noProof/>
          <w:lang w:val="sv-SE" w:eastAsia="sv-SE"/>
        </w:rPr>
        <w:drawing>
          <wp:anchor distT="0" distB="0" distL="114300" distR="114300" simplePos="0" relativeHeight="251659264" behindDoc="1" locked="1" layoutInCell="1" allowOverlap="1" wp14:anchorId="79AF04DC" wp14:editId="4A5A5220">
            <wp:simplePos x="0" y="0"/>
            <wp:positionH relativeFrom="page">
              <wp:posOffset>720090</wp:posOffset>
            </wp:positionH>
            <wp:positionV relativeFrom="page">
              <wp:posOffset>431800</wp:posOffset>
            </wp:positionV>
            <wp:extent cx="1314000" cy="543600"/>
            <wp:effectExtent l="0" t="0" r="635" b="8890"/>
            <wp:wrapNone/>
            <wp:docPr id="2" name="Bildobjekt 2" descr="Sveriges Kommuner och Regioner&#10;info@skr.se, www.skr.se&#10;Post: 118 82 Stockholm Besök: Hornsgatan 20&#10;Tfn: 08-452 70 00 Org nr: 222000-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Sveriges Kommuner och Regioner&#10;info@skr.se, www.skr.se&#10;Post: 118 82 Stockholm Besök: Hornsgatan 20&#10;Tfn: 08-452 70 00 Org nr: 222000-031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sdt>
        <w:sdtPr>
          <w:rPr>
            <w:lang w:val="sv-SE"/>
          </w:rPr>
          <w:tag w:val="ccSignatur"/>
          <w:id w:val="-523867797"/>
          <w:lock w:val="sdtLocked"/>
          <w:placeholder>
            <w:docPart w:val="22828E4E2C834A4AA5E045A29261021F"/>
          </w:placeholder>
          <w:dataBinding w:prefixMappings="xmlns:ns0='LPXML_extra15' " w:xpath="/ns0:root[1]/ns0:avdelning[1]" w:storeItemID="{6C9A6256-9374-4D54-B3FE-B4480254571E}"/>
          <w:text w:multiLine="1"/>
        </w:sdtPr>
        <w:sdtEndPr/>
        <w:sdtContent>
          <w:r w:rsidR="00973B46">
            <w:rPr>
              <w:lang w:val="sv-SE"/>
            </w:rPr>
            <w:t>Sektionen för socialtjänst</w:t>
          </w:r>
        </w:sdtContent>
      </w:sdt>
    </w:p>
    <w:p w14:paraId="3FADA9C0" w14:textId="760E48BA" w:rsidR="00CB1297" w:rsidRPr="00E758A4" w:rsidRDefault="00602A1C" w:rsidP="00F04AC0">
      <w:pPr>
        <w:pStyle w:val="Sidhuvud"/>
        <w:rPr>
          <w:b/>
          <w:caps/>
          <w:sz w:val="20"/>
          <w:szCs w:val="20"/>
          <w:lang w:val="sv-SE"/>
        </w:rPr>
      </w:pPr>
      <w:r w:rsidRPr="00E758A4">
        <w:rPr>
          <w:lang w:val="sv-SE"/>
        </w:rPr>
        <w:br w:type="column"/>
      </w:r>
      <w:r w:rsidR="00493A9B">
        <w:rPr>
          <w:lang w:val="sv-SE"/>
        </w:rPr>
        <w:t>MINNESANTECKNINGAR</w:t>
      </w:r>
    </w:p>
    <w:sdt>
      <w:sdtPr>
        <w:rPr>
          <w:szCs w:val="16"/>
          <w:lang w:val="sv-SE"/>
        </w:rPr>
        <w:alias w:val="Datum"/>
        <w:tag w:val="ccDatum"/>
        <w:id w:val="464480000"/>
        <w:placeholder>
          <w:docPart w:val="4CFFD32FAE3A4F60A329452AC41339FC"/>
        </w:placeholder>
        <w:dataBinding w:prefixMappings="xmlns:ns0='LPXML_extra15' " w:xpath="/ns0:root[1]/ns0:datum[1]" w:storeItemID="{6C9A6256-9374-4D54-B3FE-B4480254571E}"/>
        <w:date w:fullDate="2022-04-11T00:00:00Z">
          <w:dateFormat w:val="yyyy-MM-dd"/>
          <w:lid w:val="sv-SE"/>
          <w:storeMappedDataAs w:val="dateTime"/>
          <w:calendar w:val="gregorian"/>
        </w:date>
      </w:sdtPr>
      <w:sdtEndPr/>
      <w:sdtContent>
        <w:p w14:paraId="0455F888" w14:textId="32522204" w:rsidR="00602A1C" w:rsidRPr="00E758A4" w:rsidRDefault="00E25961" w:rsidP="005A1DAE">
          <w:pPr>
            <w:pStyle w:val="Sidhuvud"/>
            <w:spacing w:before="360" w:after="2040"/>
            <w:rPr>
              <w:lang w:val="sv-SE"/>
            </w:rPr>
          </w:pPr>
          <w:r>
            <w:rPr>
              <w:szCs w:val="16"/>
              <w:lang w:val="sv-SE"/>
            </w:rPr>
            <w:t>2022-04-11</w:t>
          </w:r>
        </w:p>
      </w:sdtContent>
    </w:sdt>
    <w:p w14:paraId="68E7D9E7" w14:textId="6705316A" w:rsidR="008E4442" w:rsidRPr="00E758A4" w:rsidRDefault="00602A1C" w:rsidP="009443B1">
      <w:pPr>
        <w:pStyle w:val="Sidhuvud"/>
        <w:rPr>
          <w:lang w:val="sv-SE"/>
        </w:rPr>
        <w:sectPr w:rsidR="008E4442" w:rsidRPr="00E758A4" w:rsidSect="008E4442">
          <w:headerReference w:type="default" r:id="rId10"/>
          <w:footerReference w:type="first" r:id="rId11"/>
          <w:pgSz w:w="11907" w:h="16839" w:code="9"/>
          <w:pgMar w:top="851" w:right="567" w:bottom="1701" w:left="1928" w:header="851" w:footer="851" w:gutter="0"/>
          <w:pgNumType w:start="1"/>
          <w:cols w:num="3" w:space="284" w:equalWidth="0">
            <w:col w:w="3969" w:space="284"/>
            <w:col w:w="2268" w:space="284"/>
            <w:col w:w="2607" w:space="284"/>
          </w:cols>
          <w:titlePg/>
          <w:docGrid w:linePitch="360"/>
        </w:sectPr>
      </w:pPr>
      <w:bookmarkStart w:id="1" w:name="bStart"/>
      <w:bookmarkEnd w:id="1"/>
      <w:r w:rsidRPr="00E758A4">
        <w:rPr>
          <w:lang w:val="sv-SE"/>
        </w:rPr>
        <w:br w:type="column"/>
      </w:r>
    </w:p>
    <w:p w14:paraId="12C15FF8" w14:textId="4BF4548E" w:rsidR="00973B46" w:rsidRDefault="00973B46" w:rsidP="0021017E">
      <w:pPr>
        <w:pStyle w:val="Rubrik1"/>
        <w:rPr>
          <w:lang w:val="sv-SE"/>
        </w:rPr>
      </w:pPr>
      <w:r>
        <w:rPr>
          <w:lang w:val="sv-SE"/>
        </w:rPr>
        <w:t xml:space="preserve">SKR:s socialchefsnätverk – möte </w:t>
      </w:r>
      <w:r w:rsidR="00E25961">
        <w:rPr>
          <w:lang w:val="sv-SE"/>
        </w:rPr>
        <w:t>11</w:t>
      </w:r>
      <w:r w:rsidR="001F36B4">
        <w:rPr>
          <w:lang w:val="sv-SE"/>
        </w:rPr>
        <w:t xml:space="preserve"> april</w:t>
      </w:r>
      <w:r>
        <w:rPr>
          <w:lang w:val="sv-SE"/>
        </w:rPr>
        <w:t xml:space="preserve"> med anledning av utvecklingen i Ukraina</w:t>
      </w:r>
    </w:p>
    <w:p w14:paraId="123EB47E" w14:textId="507DF3FC" w:rsidR="0035285F" w:rsidRDefault="0035285F" w:rsidP="0035285F">
      <w:pPr>
        <w:pStyle w:val="Rubrik3"/>
        <w:rPr>
          <w:lang w:val="sv-SE"/>
        </w:rPr>
      </w:pPr>
      <w:r w:rsidRPr="0035285F">
        <w:rPr>
          <w:lang w:val="sv-SE"/>
        </w:rPr>
        <w:t>Dos 4 – nuläget (Emma Spak, SKR</w:t>
      </w:r>
      <w:r w:rsidR="009536C4">
        <w:rPr>
          <w:lang w:val="sv-SE"/>
        </w:rPr>
        <w:t xml:space="preserve"> &amp; Irene Nilsson Carlsson, Socialstyrelsen</w:t>
      </w:r>
      <w:r w:rsidRPr="0035285F">
        <w:rPr>
          <w:lang w:val="sv-SE"/>
        </w:rPr>
        <w:t>)</w:t>
      </w:r>
    </w:p>
    <w:p w14:paraId="7CA5FC43" w14:textId="2BCBF3F5" w:rsidR="00787190" w:rsidRDefault="00787190" w:rsidP="0035285F">
      <w:pPr>
        <w:rPr>
          <w:lang w:val="sv-SE"/>
        </w:rPr>
      </w:pPr>
      <w:r>
        <w:rPr>
          <w:lang w:val="sv-SE"/>
        </w:rPr>
        <w:t xml:space="preserve">Arbetet med vaccination med dos 4 har inte varit lika framgångsrikt som med tidigare doser. </w:t>
      </w:r>
    </w:p>
    <w:p w14:paraId="4D6BE3AC" w14:textId="1017D07D" w:rsidR="0043607D" w:rsidRDefault="0043607D" w:rsidP="0035285F">
      <w:pPr>
        <w:rPr>
          <w:lang w:val="sv-SE"/>
        </w:rPr>
      </w:pPr>
      <w:r>
        <w:rPr>
          <w:lang w:val="sv-SE"/>
        </w:rPr>
        <w:t xml:space="preserve">Det är ingen skillnad i regelverk mot tidigare doser. </w:t>
      </w:r>
      <w:r w:rsidR="00787190">
        <w:rPr>
          <w:lang w:val="sv-SE"/>
        </w:rPr>
        <w:t>SKR:s överenskommelse med regeringen och ansvarsfördelningen mellan region och kommun ser likadan ut som tidigare.</w:t>
      </w:r>
    </w:p>
    <w:p w14:paraId="48E24632" w14:textId="59359CA7" w:rsidR="009536C4" w:rsidRPr="0035285F" w:rsidRDefault="009536C4" w:rsidP="0035285F">
      <w:pPr>
        <w:rPr>
          <w:lang w:val="sv-SE"/>
        </w:rPr>
      </w:pPr>
      <w:r>
        <w:rPr>
          <w:lang w:val="sv-SE"/>
        </w:rPr>
        <w:t xml:space="preserve">Nätverket har inga särskilda medskick, men undrar hur länge kommunerna ska </w:t>
      </w:r>
      <w:r w:rsidR="00787190">
        <w:rPr>
          <w:lang w:val="sv-SE"/>
        </w:rPr>
        <w:t xml:space="preserve">fortsätta med att </w:t>
      </w:r>
      <w:r>
        <w:rPr>
          <w:lang w:val="sv-SE"/>
        </w:rPr>
        <w:t xml:space="preserve">rapportera in </w:t>
      </w:r>
      <w:r w:rsidR="00787190">
        <w:rPr>
          <w:lang w:val="sv-SE"/>
        </w:rPr>
        <w:t xml:space="preserve">påverkan pga. pandemin </w:t>
      </w:r>
      <w:r>
        <w:rPr>
          <w:lang w:val="sv-SE"/>
        </w:rPr>
        <w:t xml:space="preserve">till Socialstyrelsen. Det finns inget svar idag, men myndigheten ser över när det kan vara aktuellt att upphöra med eller minska omfattningen av </w:t>
      </w:r>
      <w:r w:rsidR="00787190">
        <w:rPr>
          <w:lang w:val="sv-SE"/>
        </w:rPr>
        <w:t>inrapporteringen.</w:t>
      </w:r>
    </w:p>
    <w:p w14:paraId="0A9F088A" w14:textId="6183C505" w:rsidR="0035285F" w:rsidRDefault="0035285F" w:rsidP="0035285F">
      <w:pPr>
        <w:pStyle w:val="Rubrik3"/>
        <w:rPr>
          <w:lang w:val="sv-SE"/>
        </w:rPr>
      </w:pPr>
      <w:r w:rsidRPr="0035285F">
        <w:rPr>
          <w:lang w:val="sv-SE"/>
        </w:rPr>
        <w:t>Medicinsk evakuering (Emma Spak, SKR)</w:t>
      </w:r>
    </w:p>
    <w:p w14:paraId="6EAF882A" w14:textId="77777777" w:rsidR="00363734" w:rsidRDefault="00787190" w:rsidP="0035285F">
      <w:pPr>
        <w:rPr>
          <w:lang w:val="sv-SE"/>
        </w:rPr>
      </w:pPr>
      <w:r>
        <w:rPr>
          <w:lang w:val="sv-SE"/>
        </w:rPr>
        <w:t xml:space="preserve">Medicinsk </w:t>
      </w:r>
      <w:r w:rsidR="009536C4">
        <w:rPr>
          <w:lang w:val="sv-SE"/>
        </w:rPr>
        <w:t xml:space="preserve">evakuering </w:t>
      </w:r>
      <w:r>
        <w:rPr>
          <w:lang w:val="sv-SE"/>
        </w:rPr>
        <w:t xml:space="preserve">av massflyktingar görs </w:t>
      </w:r>
      <w:r w:rsidR="009536C4">
        <w:rPr>
          <w:lang w:val="sv-SE"/>
        </w:rPr>
        <w:t xml:space="preserve">direkt från Ukrainska grannländer, framför allt Polen. Det </w:t>
      </w:r>
      <w:r>
        <w:rPr>
          <w:lang w:val="sv-SE"/>
        </w:rPr>
        <w:t>genomförs</w:t>
      </w:r>
      <w:r w:rsidR="009536C4">
        <w:rPr>
          <w:lang w:val="sv-SE"/>
        </w:rPr>
        <w:t xml:space="preserve"> inom ramen för en europeisk samordning, vilken i Sverige leds av Socialstyrelsen och MSB. </w:t>
      </w:r>
      <w:r w:rsidR="00363734">
        <w:rPr>
          <w:lang w:val="sv-SE"/>
        </w:rPr>
        <w:t>Tre personer har tagits emot hittills.</w:t>
      </w:r>
    </w:p>
    <w:p w14:paraId="494D07DE" w14:textId="16DD9644" w:rsidR="00A30B37" w:rsidRPr="0035285F" w:rsidRDefault="009536C4" w:rsidP="0035285F">
      <w:pPr>
        <w:rPr>
          <w:lang w:val="sv-SE"/>
        </w:rPr>
      </w:pPr>
      <w:r>
        <w:rPr>
          <w:lang w:val="sv-SE"/>
        </w:rPr>
        <w:t>Nu har det tagits fram en process</w:t>
      </w:r>
      <w:r w:rsidR="00363734">
        <w:rPr>
          <w:lang w:val="sv-SE"/>
        </w:rPr>
        <w:t>, godkänd av hälso- och sjukvårdsdirektörerna,</w:t>
      </w:r>
      <w:r>
        <w:rPr>
          <w:lang w:val="sv-SE"/>
        </w:rPr>
        <w:t xml:space="preserve"> för hur de</w:t>
      </w:r>
      <w:r w:rsidR="00A30B37">
        <w:rPr>
          <w:lang w:val="sv-SE"/>
        </w:rPr>
        <w:t>tta ska ske</w:t>
      </w:r>
      <w:r w:rsidR="00363734">
        <w:rPr>
          <w:lang w:val="sv-SE"/>
        </w:rPr>
        <w:t xml:space="preserve"> framöver</w:t>
      </w:r>
      <w:r w:rsidR="00A30B37">
        <w:rPr>
          <w:lang w:val="sv-SE"/>
        </w:rPr>
        <w:t xml:space="preserve">, en process anpassad till ca 5-7 patienter per vecka. I processen är det tydligt att det är Migrationsverket som </w:t>
      </w:r>
      <w:r w:rsidR="00787190">
        <w:rPr>
          <w:lang w:val="sv-SE"/>
        </w:rPr>
        <w:t xml:space="preserve">enligt LMA </w:t>
      </w:r>
      <w:r w:rsidR="00A30B37">
        <w:rPr>
          <w:lang w:val="sv-SE"/>
        </w:rPr>
        <w:t>har ansvar för</w:t>
      </w:r>
      <w:r w:rsidR="00486EAF">
        <w:rPr>
          <w:lang w:val="sv-SE"/>
        </w:rPr>
        <w:t xml:space="preserve"> anpassat</w:t>
      </w:r>
      <w:r w:rsidR="00A30B37">
        <w:rPr>
          <w:lang w:val="sv-SE"/>
        </w:rPr>
        <w:t xml:space="preserve"> boende </w:t>
      </w:r>
      <w:r w:rsidR="00787190">
        <w:rPr>
          <w:lang w:val="sv-SE"/>
        </w:rPr>
        <w:t xml:space="preserve">både till anhöriga under tiden och </w:t>
      </w:r>
      <w:r w:rsidR="00486EAF">
        <w:rPr>
          <w:lang w:val="sv-SE"/>
        </w:rPr>
        <w:t xml:space="preserve">för patienten </w:t>
      </w:r>
      <w:r w:rsidR="00A30B37">
        <w:rPr>
          <w:lang w:val="sv-SE"/>
        </w:rPr>
        <w:t>efter utskrivning</w:t>
      </w:r>
      <w:r w:rsidR="00787190">
        <w:rPr>
          <w:lang w:val="sv-SE"/>
        </w:rPr>
        <w:t>. Det är regionerna som får ersättning för k</w:t>
      </w:r>
      <w:r w:rsidR="00A30B37">
        <w:rPr>
          <w:lang w:val="sv-SE"/>
        </w:rPr>
        <w:t xml:space="preserve">ommunal hälso- och sjukvård </w:t>
      </w:r>
      <w:r w:rsidR="00363734">
        <w:rPr>
          <w:lang w:val="sv-SE"/>
        </w:rPr>
        <w:t>när det gäller personer som omfattas av LMA, varför region och kommun måste hitta former för hur detta ska hanteras</w:t>
      </w:r>
      <w:r w:rsidR="00A30B37">
        <w:rPr>
          <w:lang w:val="sv-SE"/>
        </w:rPr>
        <w:t>.</w:t>
      </w:r>
      <w:r w:rsidR="00486EAF">
        <w:rPr>
          <w:lang w:val="sv-SE"/>
        </w:rPr>
        <w:t xml:space="preserve"> </w:t>
      </w:r>
      <w:r w:rsidR="00363734">
        <w:rPr>
          <w:lang w:val="sv-SE"/>
        </w:rPr>
        <w:t xml:space="preserve">Rättsläget är oklart kring vem som ansvarar för sociala insatser till personer som omfattas av LMA. SKR gör tolkningen att det är Migrationsverkets ansvar att </w:t>
      </w:r>
      <w:r w:rsidR="00486EAF">
        <w:rPr>
          <w:lang w:val="sv-SE"/>
        </w:rPr>
        <w:t>tillgodose både behov av anpassat boende och stöd i hemmet, t.ex. hemtjänst, medan Migrationsverket inte anser sig ha ansvar för att tillgodose behov sociala insatser i hemmet.</w:t>
      </w:r>
    </w:p>
    <w:p w14:paraId="1217438B" w14:textId="4B0EBA09" w:rsidR="0035285F" w:rsidRDefault="0035285F" w:rsidP="0035285F">
      <w:pPr>
        <w:pStyle w:val="Rubrik3"/>
        <w:rPr>
          <w:lang w:val="sv-SE"/>
        </w:rPr>
      </w:pPr>
      <w:r w:rsidRPr="0035285F">
        <w:rPr>
          <w:lang w:val="sv-SE"/>
        </w:rPr>
        <w:lastRenderedPageBreak/>
        <w:t>Barnhemsbarn från Ukraina (Björn Franke, socialchef Essunga kommun)</w:t>
      </w:r>
    </w:p>
    <w:p w14:paraId="0F03C017" w14:textId="799B3C7F" w:rsidR="0035285F" w:rsidRDefault="00486EAF" w:rsidP="0035285F">
      <w:pPr>
        <w:rPr>
          <w:lang w:val="sv-SE"/>
        </w:rPr>
      </w:pPr>
      <w:r>
        <w:rPr>
          <w:lang w:val="sv-SE"/>
        </w:rPr>
        <w:t>Essunga kommun har som första kommun anvisats en större grupp barnhemsbarn från Ukraina. Se presentation.</w:t>
      </w:r>
    </w:p>
    <w:p w14:paraId="05E91B94" w14:textId="0784EBBF" w:rsidR="00486EAF" w:rsidRDefault="00486EAF" w:rsidP="0035285F">
      <w:pPr>
        <w:rPr>
          <w:lang w:val="sv-SE"/>
        </w:rPr>
      </w:pPr>
      <w:r>
        <w:rPr>
          <w:lang w:val="sv-SE"/>
        </w:rPr>
        <w:object w:dxaOrig="1534" w:dyaOrig="992" w14:anchorId="1154A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2" o:title=""/>
          </v:shape>
          <o:OLEObject Type="Embed" ProgID="AcroExch.Document.DC" ShapeID="_x0000_i1025" DrawAspect="Icon" ObjectID="_1711427821" r:id="rId13"/>
        </w:object>
      </w:r>
    </w:p>
    <w:p w14:paraId="78C34B38" w14:textId="729C8CCC" w:rsidR="00B468A0" w:rsidRPr="00525DCE" w:rsidRDefault="00B468A0" w:rsidP="00B468A0">
      <w:pPr>
        <w:rPr>
          <w:lang w:val="sv-SE"/>
        </w:rPr>
      </w:pPr>
      <w:r>
        <w:rPr>
          <w:lang w:val="sv-SE"/>
        </w:rPr>
        <w:t>Socialstyrelsen medverkade på mötet och lämnade följande information.</w:t>
      </w:r>
      <w:r w:rsidRPr="00B468A0">
        <w:rPr>
          <w:lang w:val="sv-SE"/>
        </w:rPr>
        <w:t xml:space="preserve"> </w:t>
      </w:r>
      <w:r w:rsidRPr="00525DCE">
        <w:rPr>
          <w:lang w:val="sv-SE"/>
        </w:rPr>
        <w:t>Migrationsverket ansvarar för anvisningen och bedömningen om det ska vara en anknytningsanvisning. Migrationsverkets bedömning att hålla ihop barnen</w:t>
      </w:r>
      <w:r>
        <w:rPr>
          <w:lang w:val="sv-SE"/>
        </w:rPr>
        <w:t xml:space="preserve"> och de medföljande vuxna</w:t>
      </w:r>
      <w:r w:rsidRPr="00525DCE">
        <w:rPr>
          <w:lang w:val="sv-SE"/>
        </w:rPr>
        <w:t xml:space="preserve"> och anvisa på anknytning görs både utifrån barnets bästa och utifrån önskemål från Ukrainska myndigheter. Att hitta boendelösningar som motsvarar barnens behov för en enskild kommun kommer förmodligen vara utmanande. Men hur lösningen än blir så ser vi att det är viktigt att ansvaret för barnen ligger på en kommun och inte utspritt på flera olika kommuner, vilket skulle vara fallet om de anvisas</w:t>
      </w:r>
      <w:r w:rsidR="008D5442">
        <w:rPr>
          <w:lang w:val="sv-SE"/>
        </w:rPr>
        <w:t xml:space="preserve"> på måluppfyllelse enligt anvisningsmodellen för ensamkommande barn</w:t>
      </w:r>
      <w:r w:rsidRPr="00525DCE">
        <w:rPr>
          <w:lang w:val="sv-SE"/>
        </w:rPr>
        <w:t>.  Att en kommun ansvarar för barnen underlättar fortsatt kontakt med de vuxna som kommit med barnen och att få ihop gruppen igen den dag de ska återvända till Ukraina. Anvisningskommunen har att individuellt utreda varje enskilt barns behov och vilken placeringsform som är mest lämplig för den enskilda barnet.</w:t>
      </w:r>
    </w:p>
    <w:p w14:paraId="4DBCF446" w14:textId="73945F30" w:rsidR="00AC0D77" w:rsidRDefault="00F47710" w:rsidP="0035285F">
      <w:pPr>
        <w:rPr>
          <w:lang w:val="sv-SE"/>
        </w:rPr>
      </w:pPr>
      <w:r>
        <w:rPr>
          <w:lang w:val="sv-SE"/>
        </w:rPr>
        <w:t xml:space="preserve">Migrationsverket gör sin anvisning </w:t>
      </w:r>
      <w:r w:rsidR="00486EAF">
        <w:rPr>
          <w:lang w:val="sv-SE"/>
        </w:rPr>
        <w:t xml:space="preserve">till kommunen </w:t>
      </w:r>
      <w:r>
        <w:rPr>
          <w:lang w:val="sv-SE"/>
        </w:rPr>
        <w:t xml:space="preserve">utifrån att </w:t>
      </w:r>
      <w:r w:rsidR="00B468A0">
        <w:rPr>
          <w:lang w:val="sv-SE"/>
        </w:rPr>
        <w:t xml:space="preserve">de </w:t>
      </w:r>
      <w:r w:rsidR="00486EAF">
        <w:rPr>
          <w:lang w:val="sv-SE"/>
        </w:rPr>
        <w:t>medföljande vuxna som barnen</w:t>
      </w:r>
      <w:r>
        <w:rPr>
          <w:lang w:val="sv-SE"/>
        </w:rPr>
        <w:t xml:space="preserve"> har kommit med vistas i kommunen, inte utifrån att de</w:t>
      </w:r>
      <w:r w:rsidR="00B468A0">
        <w:rPr>
          <w:lang w:val="sv-SE"/>
        </w:rPr>
        <w:t xml:space="preserve"> anses utgöra</w:t>
      </w:r>
      <w:r>
        <w:rPr>
          <w:lang w:val="sv-SE"/>
        </w:rPr>
        <w:t xml:space="preserve"> är en trygg miljö</w:t>
      </w:r>
      <w:r w:rsidR="00B468A0">
        <w:rPr>
          <w:lang w:val="sv-SE"/>
        </w:rPr>
        <w:t xml:space="preserve"> barnen</w:t>
      </w:r>
      <w:r>
        <w:rPr>
          <w:lang w:val="sv-SE"/>
        </w:rPr>
        <w:t>.</w:t>
      </w:r>
      <w:r w:rsidR="00B468A0">
        <w:rPr>
          <w:lang w:val="sv-SE"/>
        </w:rPr>
        <w:t xml:space="preserve"> Migrationsverkets anvisning innebär inte att barnen per automatik ska bo tillsammans.</w:t>
      </w:r>
      <w:r>
        <w:rPr>
          <w:lang w:val="sv-SE"/>
        </w:rPr>
        <w:t xml:space="preserve"> </w:t>
      </w:r>
      <w:r w:rsidR="00B468A0">
        <w:rPr>
          <w:lang w:val="sv-SE"/>
        </w:rPr>
        <w:t xml:space="preserve">Genom en s.k. anknytningsanvisning </w:t>
      </w:r>
      <w:r w:rsidR="00525DCE">
        <w:rPr>
          <w:lang w:val="sv-SE"/>
        </w:rPr>
        <w:t>håll</w:t>
      </w:r>
      <w:r w:rsidR="00B468A0">
        <w:rPr>
          <w:lang w:val="sv-SE"/>
        </w:rPr>
        <w:t>s gruppen av barn och vuxna s</w:t>
      </w:r>
      <w:r w:rsidR="00525DCE">
        <w:rPr>
          <w:lang w:val="sv-SE"/>
        </w:rPr>
        <w:t xml:space="preserve">amman, men därefter följer </w:t>
      </w:r>
      <w:r w:rsidR="00B468A0">
        <w:rPr>
          <w:lang w:val="sv-SE"/>
        </w:rPr>
        <w:t xml:space="preserve">socialtjänstens </w:t>
      </w:r>
      <w:r w:rsidR="00525DCE">
        <w:rPr>
          <w:lang w:val="sv-SE"/>
        </w:rPr>
        <w:t>individuell</w:t>
      </w:r>
      <w:r w:rsidR="00B468A0">
        <w:rPr>
          <w:lang w:val="sv-SE"/>
        </w:rPr>
        <w:t>a</w:t>
      </w:r>
      <w:r w:rsidR="00525DCE">
        <w:rPr>
          <w:lang w:val="sv-SE"/>
        </w:rPr>
        <w:t xml:space="preserve"> bedömning </w:t>
      </w:r>
      <w:r w:rsidR="00B468A0">
        <w:rPr>
          <w:lang w:val="sv-SE"/>
        </w:rPr>
        <w:t xml:space="preserve">av barnets behov </w:t>
      </w:r>
      <w:r w:rsidR="00525DCE">
        <w:rPr>
          <w:lang w:val="sv-SE"/>
        </w:rPr>
        <w:t xml:space="preserve">i varje enskilt fall. </w:t>
      </w:r>
      <w:r w:rsidR="00B468A0">
        <w:rPr>
          <w:lang w:val="sv-SE"/>
        </w:rPr>
        <w:t>Det kan enligt Socialstyrelsen vara en rimlig bedömning med tillfällig placering i barnets nätverk medan utredning av tänkbart familjehem – några barn per respektive vuxen eller fristående familjehem – pågår.</w:t>
      </w:r>
    </w:p>
    <w:p w14:paraId="348610C1" w14:textId="77777777" w:rsidR="008D5442" w:rsidRDefault="008D5442" w:rsidP="0035285F">
      <w:pPr>
        <w:rPr>
          <w:lang w:val="sv-SE"/>
        </w:rPr>
      </w:pPr>
      <w:r w:rsidRPr="00525DCE">
        <w:rPr>
          <w:lang w:val="sv-SE"/>
        </w:rPr>
        <w:t xml:space="preserve">Sammanfattningsvis </w:t>
      </w:r>
      <w:r>
        <w:rPr>
          <w:lang w:val="sv-SE"/>
        </w:rPr>
        <w:t xml:space="preserve">menar Socialstyrelsen att det inte föreligger någon målkonflikt mellan Migrationsverkets intention med anvisningen och socialtjänstens ansvar för individuell bedömning i varje enskilt fall. Socialstyrelsen understryker dock förståelse för den utmaning det innebär för Essunga och bjuder in till enskild dialog med kommunen. </w:t>
      </w:r>
    </w:p>
    <w:p w14:paraId="375C88BC" w14:textId="4794E2A2" w:rsidR="002414C6" w:rsidRDefault="008D5442" w:rsidP="00525DCE">
      <w:pPr>
        <w:rPr>
          <w:lang w:val="sv-SE"/>
        </w:rPr>
      </w:pPr>
      <w:bookmarkStart w:id="2" w:name="_Hlk100660211"/>
      <w:r>
        <w:rPr>
          <w:lang w:val="sv-SE"/>
        </w:rPr>
        <w:t>SKR informerar om att lagen</w:t>
      </w:r>
      <w:r w:rsidR="00525DCE" w:rsidRPr="00525DCE">
        <w:rPr>
          <w:lang w:val="sv-SE"/>
        </w:rPr>
        <w:t xml:space="preserve"> om god man för ensamkommande säger att barnet inte behöver en god man om det finns en vårdnadshavare eller någon som trätt i vårdnadshavarens ställe. </w:t>
      </w:r>
      <w:r>
        <w:rPr>
          <w:lang w:val="sv-SE"/>
        </w:rPr>
        <w:t xml:space="preserve">I den händelse en ukrainsk </w:t>
      </w:r>
      <w:r>
        <w:rPr>
          <w:lang w:val="sv-SE"/>
        </w:rPr>
        <w:lastRenderedPageBreak/>
        <w:t>barnhemsföreståndare kan uppvisa dokumentation som styrker att hen har trätt i vårdnadshavares ställe uppstår ändå frågan om behovet finns av en ställföreträd</w:t>
      </w:r>
      <w:r w:rsidR="00792EF0">
        <w:rPr>
          <w:lang w:val="sv-SE"/>
        </w:rPr>
        <w:t xml:space="preserve">are. </w:t>
      </w:r>
      <w:r w:rsidR="002414C6">
        <w:rPr>
          <w:lang w:val="sv-SE"/>
        </w:rPr>
        <w:t>Om behovet bedöms finnas kan man använda sig av l</w:t>
      </w:r>
      <w:r w:rsidR="002414C6" w:rsidRPr="002414C6">
        <w:rPr>
          <w:lang w:val="sv-SE"/>
        </w:rPr>
        <w:t>ag (1904:26 s.1) om vissa internationella rättsförhållanden rörande äktenskap och förmynderskap</w:t>
      </w:r>
      <w:r w:rsidR="002414C6">
        <w:rPr>
          <w:lang w:val="sv-SE"/>
        </w:rPr>
        <w:t xml:space="preserve">, IÄL. </w:t>
      </w:r>
      <w:r w:rsidR="00525DCE" w:rsidRPr="00525DCE">
        <w:rPr>
          <w:lang w:val="sv-SE"/>
        </w:rPr>
        <w:t>4 kap. 3 § i den lagen medger möjlighet att förordna olika typer av ställföreträdare utifrån behovet</w:t>
      </w:r>
      <w:r w:rsidR="002414C6">
        <w:rPr>
          <w:lang w:val="sv-SE"/>
        </w:rPr>
        <w:t>, och pekar i dessa fall mot bestämmelserna i 11 kap. föräldrabalken.</w:t>
      </w:r>
    </w:p>
    <w:p w14:paraId="35C730A7" w14:textId="5C80249A" w:rsidR="002414C6" w:rsidRDefault="002414C6" w:rsidP="00525DCE">
      <w:pPr>
        <w:rPr>
          <w:lang w:val="sv-SE"/>
        </w:rPr>
      </w:pPr>
      <w:r>
        <w:rPr>
          <w:lang w:val="sv-SE"/>
        </w:rPr>
        <w:t xml:space="preserve">Precis som på förra nätverksmötet uttrycker nätverket förståelse för utmaningen och erbjuder stöd (i detta fall Skara kommun avseende utredningskapacitet), något som kan komma att bli aktuellt i fler fall. Det finns information om att fler bussar med barnhemsbarn är på väg, även denna gång till en kommun i Västra Götaland. </w:t>
      </w:r>
    </w:p>
    <w:bookmarkEnd w:id="2"/>
    <w:p w14:paraId="2186E1D2" w14:textId="1DECFD83" w:rsidR="0035285F" w:rsidRDefault="0035285F" w:rsidP="0035285F">
      <w:pPr>
        <w:pStyle w:val="Rubrik3"/>
        <w:rPr>
          <w:lang w:val="sv-SE"/>
        </w:rPr>
      </w:pPr>
      <w:r w:rsidRPr="0035285F">
        <w:rPr>
          <w:lang w:val="sv-SE"/>
        </w:rPr>
        <w:t>Aktuellt från SKR (Karin Perols, SKR)</w:t>
      </w:r>
    </w:p>
    <w:p w14:paraId="4E920337" w14:textId="00A7A1E7" w:rsidR="0035285F" w:rsidRDefault="0035285F" w:rsidP="0035285F">
      <w:pPr>
        <w:pStyle w:val="Rubrik4"/>
        <w:rPr>
          <w:lang w:val="sv-SE"/>
        </w:rPr>
      </w:pPr>
      <w:r w:rsidRPr="0035285F">
        <w:rPr>
          <w:lang w:val="sv-SE"/>
        </w:rPr>
        <w:t>Utkast till lagrådsremiss</w:t>
      </w:r>
    </w:p>
    <w:p w14:paraId="39FAD477" w14:textId="2DF827E5" w:rsidR="005D2725" w:rsidRPr="005D2725" w:rsidRDefault="0007675D" w:rsidP="005D2725">
      <w:pPr>
        <w:rPr>
          <w:lang w:val="sv-SE"/>
        </w:rPr>
      </w:pPr>
      <w:hyperlink r:id="rId14" w:history="1">
        <w:r w:rsidR="005D2725" w:rsidRPr="005D2725">
          <w:rPr>
            <w:rStyle w:val="Hyperlnk"/>
            <w:lang w:val="sv-SE"/>
          </w:rPr>
          <w:t>Åtgärder för en jämnare fördelning av boende för vissa skyddsbehövande (utkast till lagrådsremiss)</w:t>
        </w:r>
      </w:hyperlink>
    </w:p>
    <w:p w14:paraId="6BB03BDC" w14:textId="16E6B17F" w:rsidR="001D0163" w:rsidRDefault="005D2725" w:rsidP="0035285F">
      <w:pPr>
        <w:rPr>
          <w:lang w:val="sv-SE"/>
        </w:rPr>
      </w:pPr>
      <w:r>
        <w:rPr>
          <w:lang w:val="sv-SE"/>
        </w:rPr>
        <w:t>Lagrådsremissen innehåller förslag om att massflyktingar ska omfattas av LMA från och med då ansökan om uppehållstillstånd lämnas in (till skillnad från idag då det inträder först vid beviljat uppehållstillstånd). Det föreslås även tillägg i LMA om att Migrationsverket får anvisa en kommun att ordna boende för massflyktingar och att kommunen får befogenhet att anordna sådana boenden. I lagrådsremissen finns också information om att avgörande förutsättningar som ersättning till kommunerna, fördelningsnyckel, antal personer och principer för anvisningen kommer att regleras i en förordning, dvs. mycket av det som är viktigast för kommunerna kommer inte att beslutas förrän denna lagstiftning beslutas av riksdagen.</w:t>
      </w:r>
    </w:p>
    <w:p w14:paraId="03ADEA83" w14:textId="3BC83D55" w:rsidR="00BA02A8" w:rsidRDefault="00BA02A8" w:rsidP="00BA02A8">
      <w:pPr>
        <w:rPr>
          <w:lang w:val="sv-SE"/>
        </w:rPr>
      </w:pPr>
      <w:r>
        <w:rPr>
          <w:lang w:val="sv-SE"/>
        </w:rPr>
        <w:t>SKR och 46 kommuner och 5 regioner (samt ett antal myndigheter och organisationer) är remissinstanser. Svaren ska lämnas senast 29 april</w:t>
      </w:r>
    </w:p>
    <w:p w14:paraId="5D0086E3" w14:textId="58277009" w:rsidR="001D0163" w:rsidRDefault="001D0163" w:rsidP="0035285F">
      <w:pPr>
        <w:rPr>
          <w:lang w:val="sv-SE"/>
        </w:rPr>
      </w:pPr>
      <w:r>
        <w:rPr>
          <w:lang w:val="sv-SE"/>
        </w:rPr>
        <w:t xml:space="preserve">SKR kommer att ordna remisskonferens </w:t>
      </w:r>
      <w:r w:rsidR="00BA02A8">
        <w:rPr>
          <w:lang w:val="sv-SE"/>
        </w:rPr>
        <w:t xml:space="preserve">nu på </w:t>
      </w:r>
      <w:r>
        <w:rPr>
          <w:lang w:val="sv-SE"/>
        </w:rPr>
        <w:t>onsdag</w:t>
      </w:r>
      <w:r w:rsidR="00BA02A8">
        <w:rPr>
          <w:lang w:val="sv-SE"/>
        </w:rPr>
        <w:t xml:space="preserve"> 13 april kl. 08.00-10.00.</w:t>
      </w:r>
      <w:r>
        <w:rPr>
          <w:lang w:val="sv-SE"/>
        </w:rPr>
        <w:t xml:space="preserve"> Samtliga</w:t>
      </w:r>
      <w:r w:rsidR="00BA02A8">
        <w:rPr>
          <w:lang w:val="sv-SE"/>
        </w:rPr>
        <w:t xml:space="preserve"> kommuner och regioner som är</w:t>
      </w:r>
      <w:r>
        <w:rPr>
          <w:lang w:val="sv-SE"/>
        </w:rPr>
        <w:t xml:space="preserve"> remissinstanser har bjudits in via mejl till registrator</w:t>
      </w:r>
      <w:r w:rsidR="00BA02A8">
        <w:rPr>
          <w:lang w:val="sv-SE"/>
        </w:rPr>
        <w:t>, ställt till KSO/RSO, KD/RD samt ytterligare en tjänsteperson.</w:t>
      </w:r>
    </w:p>
    <w:p w14:paraId="28439CAE" w14:textId="1DAC0BDE" w:rsidR="00B72218" w:rsidRPr="0035285F" w:rsidRDefault="00B72218" w:rsidP="0035285F">
      <w:pPr>
        <w:rPr>
          <w:lang w:val="sv-SE"/>
        </w:rPr>
      </w:pPr>
      <w:r>
        <w:rPr>
          <w:lang w:val="sv-SE"/>
        </w:rPr>
        <w:t>Nätverket</w:t>
      </w:r>
      <w:r w:rsidR="00BA02A8">
        <w:rPr>
          <w:lang w:val="sv-SE"/>
        </w:rPr>
        <w:t xml:space="preserve"> väcker en r</w:t>
      </w:r>
      <w:r>
        <w:rPr>
          <w:lang w:val="sv-SE"/>
        </w:rPr>
        <w:t xml:space="preserve">ad </w:t>
      </w:r>
      <w:r w:rsidR="00BA02A8">
        <w:rPr>
          <w:lang w:val="sv-SE"/>
        </w:rPr>
        <w:t>relevanta frågeställningar som SKR tar med sig i remissarbetet, t.ex. vilken typ av</w:t>
      </w:r>
      <w:r>
        <w:rPr>
          <w:lang w:val="sv-SE"/>
        </w:rPr>
        <w:t xml:space="preserve"> boende som </w:t>
      </w:r>
      <w:r w:rsidR="00BA02A8">
        <w:rPr>
          <w:lang w:val="sv-SE"/>
        </w:rPr>
        <w:t xml:space="preserve">kommunen </w:t>
      </w:r>
      <w:r>
        <w:rPr>
          <w:lang w:val="sv-SE"/>
        </w:rPr>
        <w:t>bli</w:t>
      </w:r>
      <w:r w:rsidR="00BA02A8">
        <w:rPr>
          <w:lang w:val="sv-SE"/>
        </w:rPr>
        <w:t>r</w:t>
      </w:r>
      <w:r>
        <w:rPr>
          <w:lang w:val="sv-SE"/>
        </w:rPr>
        <w:t xml:space="preserve"> skyldig att tillhandahålla</w:t>
      </w:r>
      <w:r w:rsidR="00BA02A8">
        <w:rPr>
          <w:lang w:val="sv-SE"/>
        </w:rPr>
        <w:t>.</w:t>
      </w:r>
    </w:p>
    <w:p w14:paraId="72729562" w14:textId="2A6D14D9" w:rsidR="00434277" w:rsidRDefault="0035285F" w:rsidP="0035285F">
      <w:pPr>
        <w:pStyle w:val="Rubrik3"/>
        <w:rPr>
          <w:lang w:val="sv-SE"/>
        </w:rPr>
      </w:pPr>
      <w:r w:rsidRPr="0035285F">
        <w:rPr>
          <w:lang w:val="sv-SE"/>
        </w:rPr>
        <w:t>Nätverkets övriga frågor</w:t>
      </w:r>
    </w:p>
    <w:p w14:paraId="78128B5E" w14:textId="42AF4511" w:rsidR="00D06AF1" w:rsidRDefault="002F2D51" w:rsidP="00B72218">
      <w:pPr>
        <w:rPr>
          <w:lang w:val="sv-SE"/>
        </w:rPr>
      </w:pPr>
      <w:r>
        <w:rPr>
          <w:lang w:val="sv-SE"/>
        </w:rPr>
        <w:t xml:space="preserve">Nätverket lyfter fram de utmaningar som börjar bli synliga när det gäller svårigheten att leva på dagersättning enligt LMA för massflyktingar. Ersättningen är lika låg för asylsökande, men de politiska signalerna tyder på högre krav på denna målgrupp när det gäller att de snabbt ska bli självförsörjande. Dagersättningen möjliggör knappt ens tur och retur-resor i kollektivtrafiken, vilket gör de svårt att söka arbete, följa barnen till skolan, uppsöka verksamheter för stöd med praktisk orientering i samhällsliv etc. </w:t>
      </w:r>
    </w:p>
    <w:p w14:paraId="1F36BF4B" w14:textId="77777777" w:rsidR="00843B0D" w:rsidRDefault="00843B0D" w:rsidP="00B72218">
      <w:pPr>
        <w:rPr>
          <w:lang w:val="sv-SE"/>
        </w:rPr>
      </w:pPr>
      <w:r>
        <w:rPr>
          <w:lang w:val="sv-SE"/>
        </w:rPr>
        <w:t xml:space="preserve">Med anledning av diskussion om risken för människohandel och prostitution på tidigare nätverksmöten informeras om att det har </w:t>
      </w:r>
      <w:r w:rsidR="002F2D51">
        <w:rPr>
          <w:lang w:val="sv-SE"/>
        </w:rPr>
        <w:t>kommit förskräckliga nyheter om en razzia i Stockholm</w:t>
      </w:r>
      <w:r>
        <w:rPr>
          <w:lang w:val="sv-SE"/>
        </w:rPr>
        <w:t xml:space="preserve">, </w:t>
      </w:r>
      <w:r w:rsidR="002F2D51">
        <w:rPr>
          <w:lang w:val="sv-SE"/>
        </w:rPr>
        <w:t xml:space="preserve">där en mycket hög andel av de </w:t>
      </w:r>
      <w:r>
        <w:rPr>
          <w:lang w:val="sv-SE"/>
        </w:rPr>
        <w:t>prostituerade kvinnorna var från Ukraina.</w:t>
      </w:r>
    </w:p>
    <w:p w14:paraId="65657B9C" w14:textId="72FB2363" w:rsidR="00D06AF1" w:rsidRDefault="00843B0D" w:rsidP="00B72218">
      <w:pPr>
        <w:rPr>
          <w:lang w:val="sv-SE"/>
        </w:rPr>
      </w:pPr>
      <w:r>
        <w:rPr>
          <w:lang w:val="sv-SE"/>
        </w:rPr>
        <w:t>Stockholm informerar också om vad de har uppfattat som något som liknade en inspektion från länsstyrelsen</w:t>
      </w:r>
      <w:r w:rsidR="00D06AF1">
        <w:rPr>
          <w:lang w:val="sv-SE"/>
        </w:rPr>
        <w:t xml:space="preserve"> </w:t>
      </w:r>
      <w:r w:rsidR="00340177">
        <w:rPr>
          <w:lang w:val="sv-SE"/>
        </w:rPr>
        <w:t xml:space="preserve">av deras evakueringsboenden, med frågeställningar och synpunkter om vilka insatser som kommunen erbjuder i form av sysselsättning osv. Övriga nätverket känner inte igen detta, </w:t>
      </w:r>
      <w:r w:rsidR="00846C88">
        <w:rPr>
          <w:lang w:val="sv-SE"/>
        </w:rPr>
        <w:t>och</w:t>
      </w:r>
      <w:r w:rsidR="00340177">
        <w:rPr>
          <w:lang w:val="sv-SE"/>
        </w:rPr>
        <w:t xml:space="preserve"> är överens om att uppdraget att bistå med evakueringsboenden enbart handlar om just boende.</w:t>
      </w:r>
    </w:p>
    <w:p w14:paraId="1AF272FE" w14:textId="07E50CA4" w:rsidR="00747797" w:rsidRPr="00B72218" w:rsidRDefault="00340177" w:rsidP="00B72218">
      <w:pPr>
        <w:rPr>
          <w:lang w:val="sv-SE"/>
        </w:rPr>
      </w:pPr>
      <w:r>
        <w:rPr>
          <w:lang w:val="sv-SE"/>
        </w:rPr>
        <w:t>Nätverket lyfter även den generella u</w:t>
      </w:r>
      <w:r w:rsidR="00747797">
        <w:rPr>
          <w:lang w:val="sv-SE"/>
        </w:rPr>
        <w:t>tmaning</w:t>
      </w:r>
      <w:r>
        <w:rPr>
          <w:lang w:val="sv-SE"/>
        </w:rPr>
        <w:t>en om</w:t>
      </w:r>
      <w:r w:rsidR="00747797">
        <w:rPr>
          <w:lang w:val="sv-SE"/>
        </w:rPr>
        <w:t xml:space="preserve"> att allmänhet </w:t>
      </w:r>
      <w:r>
        <w:rPr>
          <w:lang w:val="sv-SE"/>
        </w:rPr>
        <w:t>men också den egna p</w:t>
      </w:r>
      <w:r w:rsidR="00747797">
        <w:rPr>
          <w:lang w:val="sv-SE"/>
        </w:rPr>
        <w:t>olitik</w:t>
      </w:r>
      <w:r>
        <w:rPr>
          <w:lang w:val="sv-SE"/>
        </w:rPr>
        <w:t>en</w:t>
      </w:r>
      <w:r w:rsidR="00747797">
        <w:rPr>
          <w:lang w:val="sv-SE"/>
        </w:rPr>
        <w:t xml:space="preserve"> tänker att det är mycket som är kommunens ansvar</w:t>
      </w:r>
      <w:r>
        <w:rPr>
          <w:lang w:val="sv-SE"/>
        </w:rPr>
        <w:t xml:space="preserve">, trots att ansvaret vilar på Migrationsverket eller skulle behöva tillgodoses genom civilsamhället. </w:t>
      </w:r>
    </w:p>
    <w:sectPr w:rsidR="00747797" w:rsidRPr="00B72218" w:rsidSect="00A23BD8">
      <w:type w:val="continuous"/>
      <w:pgSz w:w="11907" w:h="16839" w:code="9"/>
      <w:pgMar w:top="851" w:right="2693" w:bottom="1701" w:left="1928"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21C6" w14:textId="77777777" w:rsidR="00973B46" w:rsidRDefault="00973B46" w:rsidP="005E0DE8">
      <w:pPr>
        <w:spacing w:after="0" w:line="240" w:lineRule="auto"/>
      </w:pPr>
      <w:r>
        <w:separator/>
      </w:r>
    </w:p>
  </w:endnote>
  <w:endnote w:type="continuationSeparator" w:id="0">
    <w:p w14:paraId="6D5848B3" w14:textId="77777777" w:rsidR="00973B46" w:rsidRDefault="00973B46"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21C5" w14:textId="77777777" w:rsidR="006D2A58" w:rsidRPr="00352A4D" w:rsidRDefault="006D2A58" w:rsidP="00F37E4C">
    <w:pPr>
      <w:pStyle w:val="Sidfot"/>
      <w:spacing w:before="840"/>
      <w:rPr>
        <w:b/>
        <w:bCs/>
        <w:lang w:val="sv-SE"/>
      </w:rPr>
    </w:pPr>
    <w:r w:rsidRPr="00352A4D">
      <w:rPr>
        <w:b/>
        <w:bCs/>
        <w:lang w:val="sv-SE"/>
      </w:rPr>
      <w:t>Sveriges Kommuner och Regioner</w:t>
    </w:r>
  </w:p>
  <w:p w14:paraId="72BA6F0F" w14:textId="77777777" w:rsidR="006D2A58" w:rsidRPr="00352A4D" w:rsidRDefault="006D2A58" w:rsidP="006D2A58">
    <w:pPr>
      <w:pStyle w:val="Sidfot"/>
      <w:rPr>
        <w:lang w:val="sv-SE"/>
      </w:rPr>
    </w:pPr>
    <w:r w:rsidRPr="00352A4D">
      <w:rPr>
        <w:lang w:val="sv-SE"/>
      </w:rPr>
      <w:t>info@skr.se, www.skr.se</w:t>
    </w:r>
  </w:p>
  <w:p w14:paraId="7543933F" w14:textId="77777777" w:rsidR="006D2A58" w:rsidRPr="00B52659" w:rsidRDefault="006D2A58" w:rsidP="006D2A58">
    <w:pPr>
      <w:pStyle w:val="Sidfot"/>
      <w:rPr>
        <w:lang w:val="sv-SE"/>
      </w:rPr>
    </w:pPr>
    <w:r w:rsidRPr="00B52659">
      <w:rPr>
        <w:i/>
        <w:iCs/>
        <w:lang w:val="sv-SE"/>
      </w:rPr>
      <w:t>Post:</w:t>
    </w:r>
    <w:r w:rsidRPr="00B52659">
      <w:rPr>
        <w:lang w:val="sv-SE"/>
      </w:rPr>
      <w:t xml:space="preserve"> 118 82 Stockholm </w:t>
    </w:r>
    <w:r w:rsidRPr="00B52659">
      <w:rPr>
        <w:i/>
        <w:iCs/>
        <w:lang w:val="sv-SE"/>
      </w:rPr>
      <w:t>Besök:</w:t>
    </w:r>
    <w:r w:rsidRPr="00B52659">
      <w:rPr>
        <w:lang w:val="sv-SE"/>
      </w:rPr>
      <w:t xml:space="preserve"> Hornsgatan 20</w:t>
    </w:r>
  </w:p>
  <w:p w14:paraId="3C74E161" w14:textId="77777777" w:rsidR="00810104" w:rsidRPr="00B52659" w:rsidRDefault="006D2A58" w:rsidP="006D2A58">
    <w:pPr>
      <w:pStyle w:val="Sidfot"/>
      <w:rPr>
        <w:lang w:val="sv-SE"/>
      </w:rPr>
    </w:pPr>
    <w:r w:rsidRPr="00B52659">
      <w:rPr>
        <w:i/>
        <w:iCs/>
        <w:lang w:val="sv-SE"/>
      </w:rPr>
      <w:t>Tfn:</w:t>
    </w:r>
    <w:r w:rsidRPr="00B52659">
      <w:rPr>
        <w:lang w:val="sv-SE"/>
      </w:rPr>
      <w:t xml:space="preserve"> 08-452 70 00 </w:t>
    </w:r>
    <w:r w:rsidRPr="00B52659">
      <w:rPr>
        <w:i/>
        <w:iCs/>
        <w:lang w:val="sv-SE"/>
      </w:rPr>
      <w:t>Org nr:</w:t>
    </w:r>
    <w:r w:rsidRPr="00B52659">
      <w:rPr>
        <w:lang w:val="sv-SE"/>
      </w:rPr>
      <w:t xml:space="preserve"> 222000-0315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89F0" w14:textId="77777777" w:rsidR="00973B46" w:rsidRDefault="00973B46" w:rsidP="005E0DE8">
      <w:pPr>
        <w:spacing w:after="0" w:line="240" w:lineRule="auto"/>
      </w:pPr>
      <w:r>
        <w:separator/>
      </w:r>
    </w:p>
  </w:footnote>
  <w:footnote w:type="continuationSeparator" w:id="0">
    <w:p w14:paraId="4DA387C8" w14:textId="77777777" w:rsidR="00973B46" w:rsidRDefault="00973B46"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5EE8" w14:textId="6E3F6EF9" w:rsidR="00874CB9" w:rsidRDefault="00874CB9" w:rsidP="002B5BBD">
    <w:pPr>
      <w:pStyle w:val="Sidhuvud"/>
      <w:ind w:right="-2070"/>
    </w:pPr>
    <w:r>
      <w:rPr>
        <w:noProof/>
        <w:lang w:eastAsia="sv-SE"/>
      </w:rPr>
      <w:drawing>
        <wp:anchor distT="0" distB="0" distL="114300" distR="114300" simplePos="0" relativeHeight="251659264" behindDoc="1" locked="1" layoutInCell="1" allowOverlap="1" wp14:anchorId="0379AF3D" wp14:editId="6E445C2C">
          <wp:simplePos x="0" y="0"/>
          <wp:positionH relativeFrom="page">
            <wp:posOffset>720090</wp:posOffset>
          </wp:positionH>
          <wp:positionV relativeFrom="page">
            <wp:posOffset>431800</wp:posOffset>
          </wp:positionV>
          <wp:extent cx="1314000" cy="543600"/>
          <wp:effectExtent l="0" t="0" r="635" b="8890"/>
          <wp:wrapNone/>
          <wp:docPr id="1" name="Bildobjekt 1" descr="Sveriges Kommuner och Regioner&#10;info@skr.se, www.skr.se&#10;Post: 118 82 Stockholm Besök: Hornsgatan 20&#10;Tfn: 08-452 70 00 Org nr: 222000-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Sveriges Kommuner och Regioner&#10;info@skr.se, www.skr.se&#10;Post: 118 82 Stockholm Besök: Hornsgatan 20&#10;Tfn: 08-452 70 00 Org nr: 222000-03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sdt>
      <w:sdtPr>
        <w:rPr>
          <w:szCs w:val="16"/>
        </w:rPr>
        <w:alias w:val="Datum"/>
        <w:tag w:val="showInPanel"/>
        <w:id w:val="-1715342287"/>
        <w:placeholder>
          <w:docPart w:val="469D134251194CE0B1BEF38D96A924AA"/>
        </w:placeholder>
        <w:dataBinding w:prefixMappings="xmlns:ns0='LPXML_extra15' " w:xpath="/ns0:root[1]/ns0:datum[1]" w:storeItemID="{6C9A6256-9374-4D54-B3FE-B4480254571E}"/>
        <w:date w:fullDate="2022-04-11T00:00:00Z">
          <w:dateFormat w:val="yyyy-MM-dd"/>
          <w:lid w:val="sv-SE"/>
          <w:storeMappedDataAs w:val="dateTime"/>
          <w:calendar w:val="gregorian"/>
        </w:date>
      </w:sdtPr>
      <w:sdtEndPr/>
      <w:sdtContent>
        <w:r w:rsidR="00E25961">
          <w:rPr>
            <w:szCs w:val="16"/>
            <w:lang w:val="sv-SE"/>
          </w:rPr>
          <w:t>2022-04-11</w:t>
        </w:r>
      </w:sdtContent>
    </w:sdt>
    <w:r w:rsidR="002B5BBD">
      <w:rPr>
        <w:szCs w:val="16"/>
      </w:rPr>
      <w:tab/>
    </w:r>
    <w:r w:rsidR="002B5BBD">
      <w:tab/>
    </w:r>
    <w:r w:rsidR="002B5BBD">
      <w:tab/>
    </w:r>
    <w:r w:rsidR="002B5BBD">
      <w:fldChar w:fldCharType="begin"/>
    </w:r>
    <w:r w:rsidR="002B5BBD">
      <w:instrText xml:space="preserve"> PAGE   \* MERGEFORMAT </w:instrText>
    </w:r>
    <w:r w:rsidR="002B5BBD">
      <w:fldChar w:fldCharType="separate"/>
    </w:r>
    <w:r w:rsidR="002B5BBD">
      <w:rPr>
        <w:noProof/>
      </w:rPr>
      <w:t>2</w:t>
    </w:r>
    <w:r w:rsidR="002B5BBD">
      <w:fldChar w:fldCharType="end"/>
    </w:r>
    <w:r w:rsidR="002B5BBD">
      <w:t xml:space="preserve"> (</w:t>
    </w:r>
    <w:fldSimple w:instr=" NUMPAGES   \* MERGEFORMAT ">
      <w:r w:rsidR="002B5BBD">
        <w:rPr>
          <w:noProof/>
        </w:rPr>
        <w:t>2</w:t>
      </w:r>
    </w:fldSimple>
    <w:r w:rsidR="002B5BBD">
      <w:t>)</w:t>
    </w:r>
  </w:p>
  <w:p w14:paraId="5BBFBAD4" w14:textId="4295D648" w:rsidR="002B5BBD" w:rsidRDefault="002B5BBD" w:rsidP="008E4442">
    <w:pPr>
      <w:pStyle w:val="Sidhuvud"/>
      <w:spacing w:after="1440"/>
      <w:ind w:right="-20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5B8"/>
    <w:multiLevelType w:val="hybridMultilevel"/>
    <w:tmpl w:val="B784FC46"/>
    <w:lvl w:ilvl="0" w:tplc="C296885C">
      <w:start w:val="1"/>
      <w:numFmt w:val="bullet"/>
      <w:lvlText w:val="•"/>
      <w:lvlJc w:val="left"/>
      <w:pPr>
        <w:tabs>
          <w:tab w:val="num" w:pos="720"/>
        </w:tabs>
        <w:ind w:left="720" w:hanging="360"/>
      </w:pPr>
      <w:rPr>
        <w:rFonts w:ascii="Calibri" w:hAnsi="Calibri" w:cs="Times New Roman" w:hint="default"/>
      </w:rPr>
    </w:lvl>
    <w:lvl w:ilvl="1" w:tplc="D566660C">
      <w:start w:val="1"/>
      <w:numFmt w:val="bullet"/>
      <w:lvlText w:val="•"/>
      <w:lvlJc w:val="left"/>
      <w:pPr>
        <w:tabs>
          <w:tab w:val="num" w:pos="1440"/>
        </w:tabs>
        <w:ind w:left="1440" w:hanging="360"/>
      </w:pPr>
      <w:rPr>
        <w:rFonts w:ascii="Calibri" w:hAnsi="Calibri" w:cs="Times New Roman" w:hint="default"/>
      </w:rPr>
    </w:lvl>
    <w:lvl w:ilvl="2" w:tplc="4FF605E2">
      <w:start w:val="1"/>
      <w:numFmt w:val="bullet"/>
      <w:lvlText w:val="•"/>
      <w:lvlJc w:val="left"/>
      <w:pPr>
        <w:tabs>
          <w:tab w:val="num" w:pos="2160"/>
        </w:tabs>
        <w:ind w:left="2160" w:hanging="360"/>
      </w:pPr>
      <w:rPr>
        <w:rFonts w:ascii="Calibri" w:hAnsi="Calibri" w:cs="Times New Roman" w:hint="default"/>
      </w:rPr>
    </w:lvl>
    <w:lvl w:ilvl="3" w:tplc="18B43810">
      <w:start w:val="1"/>
      <w:numFmt w:val="bullet"/>
      <w:lvlText w:val="•"/>
      <w:lvlJc w:val="left"/>
      <w:pPr>
        <w:tabs>
          <w:tab w:val="num" w:pos="2880"/>
        </w:tabs>
        <w:ind w:left="2880" w:hanging="360"/>
      </w:pPr>
      <w:rPr>
        <w:rFonts w:ascii="Calibri" w:hAnsi="Calibri" w:cs="Times New Roman" w:hint="default"/>
      </w:rPr>
    </w:lvl>
    <w:lvl w:ilvl="4" w:tplc="4D3A1A00">
      <w:start w:val="1"/>
      <w:numFmt w:val="bullet"/>
      <w:lvlText w:val="•"/>
      <w:lvlJc w:val="left"/>
      <w:pPr>
        <w:tabs>
          <w:tab w:val="num" w:pos="3600"/>
        </w:tabs>
        <w:ind w:left="3600" w:hanging="360"/>
      </w:pPr>
      <w:rPr>
        <w:rFonts w:ascii="Calibri" w:hAnsi="Calibri" w:cs="Times New Roman" w:hint="default"/>
      </w:rPr>
    </w:lvl>
    <w:lvl w:ilvl="5" w:tplc="EB28FB28">
      <w:start w:val="1"/>
      <w:numFmt w:val="bullet"/>
      <w:lvlText w:val="•"/>
      <w:lvlJc w:val="left"/>
      <w:pPr>
        <w:tabs>
          <w:tab w:val="num" w:pos="4320"/>
        </w:tabs>
        <w:ind w:left="4320" w:hanging="360"/>
      </w:pPr>
      <w:rPr>
        <w:rFonts w:ascii="Calibri" w:hAnsi="Calibri" w:cs="Times New Roman" w:hint="default"/>
      </w:rPr>
    </w:lvl>
    <w:lvl w:ilvl="6" w:tplc="D6FC112C">
      <w:start w:val="1"/>
      <w:numFmt w:val="bullet"/>
      <w:lvlText w:val="•"/>
      <w:lvlJc w:val="left"/>
      <w:pPr>
        <w:tabs>
          <w:tab w:val="num" w:pos="5040"/>
        </w:tabs>
        <w:ind w:left="5040" w:hanging="360"/>
      </w:pPr>
      <w:rPr>
        <w:rFonts w:ascii="Calibri" w:hAnsi="Calibri" w:cs="Times New Roman" w:hint="default"/>
      </w:rPr>
    </w:lvl>
    <w:lvl w:ilvl="7" w:tplc="10723E36">
      <w:start w:val="1"/>
      <w:numFmt w:val="bullet"/>
      <w:lvlText w:val="•"/>
      <w:lvlJc w:val="left"/>
      <w:pPr>
        <w:tabs>
          <w:tab w:val="num" w:pos="5760"/>
        </w:tabs>
        <w:ind w:left="5760" w:hanging="360"/>
      </w:pPr>
      <w:rPr>
        <w:rFonts w:ascii="Calibri" w:hAnsi="Calibri" w:cs="Times New Roman" w:hint="default"/>
      </w:rPr>
    </w:lvl>
    <w:lvl w:ilvl="8" w:tplc="1D744288">
      <w:start w:val="1"/>
      <w:numFmt w:val="bullet"/>
      <w:lvlText w:val="•"/>
      <w:lvlJc w:val="left"/>
      <w:pPr>
        <w:tabs>
          <w:tab w:val="num" w:pos="6480"/>
        </w:tabs>
        <w:ind w:left="6480" w:hanging="360"/>
      </w:pPr>
      <w:rPr>
        <w:rFonts w:ascii="Calibri" w:hAnsi="Calibri" w:cs="Times New Roman" w:hint="default"/>
      </w:rPr>
    </w:lvl>
  </w:abstractNum>
  <w:abstractNum w:abstractNumId="1" w15:restartNumberingAfterBreak="0">
    <w:nsid w:val="27006E78"/>
    <w:multiLevelType w:val="hybridMultilevel"/>
    <w:tmpl w:val="BD4CA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FF20AD"/>
    <w:multiLevelType w:val="hybridMultilevel"/>
    <w:tmpl w:val="953A497A"/>
    <w:lvl w:ilvl="0" w:tplc="57AE3A6E">
      <w:start w:val="1"/>
      <w:numFmt w:val="bullet"/>
      <w:lvlText w:val="•"/>
      <w:lvlJc w:val="left"/>
      <w:pPr>
        <w:tabs>
          <w:tab w:val="num" w:pos="720"/>
        </w:tabs>
        <w:ind w:left="720" w:hanging="360"/>
      </w:pPr>
      <w:rPr>
        <w:rFonts w:ascii="Arial" w:hAnsi="Arial" w:hint="default"/>
      </w:rPr>
    </w:lvl>
    <w:lvl w:ilvl="1" w:tplc="E5E627F0" w:tentative="1">
      <w:start w:val="1"/>
      <w:numFmt w:val="bullet"/>
      <w:lvlText w:val="•"/>
      <w:lvlJc w:val="left"/>
      <w:pPr>
        <w:tabs>
          <w:tab w:val="num" w:pos="1440"/>
        </w:tabs>
        <w:ind w:left="1440" w:hanging="360"/>
      </w:pPr>
      <w:rPr>
        <w:rFonts w:ascii="Arial" w:hAnsi="Arial" w:hint="default"/>
      </w:rPr>
    </w:lvl>
    <w:lvl w:ilvl="2" w:tplc="A91C3D32" w:tentative="1">
      <w:start w:val="1"/>
      <w:numFmt w:val="bullet"/>
      <w:lvlText w:val="•"/>
      <w:lvlJc w:val="left"/>
      <w:pPr>
        <w:tabs>
          <w:tab w:val="num" w:pos="2160"/>
        </w:tabs>
        <w:ind w:left="2160" w:hanging="360"/>
      </w:pPr>
      <w:rPr>
        <w:rFonts w:ascii="Arial" w:hAnsi="Arial" w:hint="default"/>
      </w:rPr>
    </w:lvl>
    <w:lvl w:ilvl="3" w:tplc="10F02114" w:tentative="1">
      <w:start w:val="1"/>
      <w:numFmt w:val="bullet"/>
      <w:lvlText w:val="•"/>
      <w:lvlJc w:val="left"/>
      <w:pPr>
        <w:tabs>
          <w:tab w:val="num" w:pos="2880"/>
        </w:tabs>
        <w:ind w:left="2880" w:hanging="360"/>
      </w:pPr>
      <w:rPr>
        <w:rFonts w:ascii="Arial" w:hAnsi="Arial" w:hint="default"/>
      </w:rPr>
    </w:lvl>
    <w:lvl w:ilvl="4" w:tplc="71A2C5CA" w:tentative="1">
      <w:start w:val="1"/>
      <w:numFmt w:val="bullet"/>
      <w:lvlText w:val="•"/>
      <w:lvlJc w:val="left"/>
      <w:pPr>
        <w:tabs>
          <w:tab w:val="num" w:pos="3600"/>
        </w:tabs>
        <w:ind w:left="3600" w:hanging="360"/>
      </w:pPr>
      <w:rPr>
        <w:rFonts w:ascii="Arial" w:hAnsi="Arial" w:hint="default"/>
      </w:rPr>
    </w:lvl>
    <w:lvl w:ilvl="5" w:tplc="8B9207BE" w:tentative="1">
      <w:start w:val="1"/>
      <w:numFmt w:val="bullet"/>
      <w:lvlText w:val="•"/>
      <w:lvlJc w:val="left"/>
      <w:pPr>
        <w:tabs>
          <w:tab w:val="num" w:pos="4320"/>
        </w:tabs>
        <w:ind w:left="4320" w:hanging="360"/>
      </w:pPr>
      <w:rPr>
        <w:rFonts w:ascii="Arial" w:hAnsi="Arial" w:hint="default"/>
      </w:rPr>
    </w:lvl>
    <w:lvl w:ilvl="6" w:tplc="63AAE87C" w:tentative="1">
      <w:start w:val="1"/>
      <w:numFmt w:val="bullet"/>
      <w:lvlText w:val="•"/>
      <w:lvlJc w:val="left"/>
      <w:pPr>
        <w:tabs>
          <w:tab w:val="num" w:pos="5040"/>
        </w:tabs>
        <w:ind w:left="5040" w:hanging="360"/>
      </w:pPr>
      <w:rPr>
        <w:rFonts w:ascii="Arial" w:hAnsi="Arial" w:hint="default"/>
      </w:rPr>
    </w:lvl>
    <w:lvl w:ilvl="7" w:tplc="615A458E" w:tentative="1">
      <w:start w:val="1"/>
      <w:numFmt w:val="bullet"/>
      <w:lvlText w:val="•"/>
      <w:lvlJc w:val="left"/>
      <w:pPr>
        <w:tabs>
          <w:tab w:val="num" w:pos="5760"/>
        </w:tabs>
        <w:ind w:left="5760" w:hanging="360"/>
      </w:pPr>
      <w:rPr>
        <w:rFonts w:ascii="Arial" w:hAnsi="Arial" w:hint="default"/>
      </w:rPr>
    </w:lvl>
    <w:lvl w:ilvl="8" w:tplc="EC5648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A560B9"/>
    <w:multiLevelType w:val="hybridMultilevel"/>
    <w:tmpl w:val="C2FA7C9E"/>
    <w:lvl w:ilvl="0" w:tplc="29D4FB94">
      <w:start w:val="1"/>
      <w:numFmt w:val="bullet"/>
      <w:lvlText w:val="•"/>
      <w:lvlJc w:val="left"/>
      <w:pPr>
        <w:tabs>
          <w:tab w:val="num" w:pos="720"/>
        </w:tabs>
        <w:ind w:left="720" w:hanging="360"/>
      </w:pPr>
      <w:rPr>
        <w:rFonts w:ascii="Arial" w:hAnsi="Arial" w:hint="default"/>
      </w:rPr>
    </w:lvl>
    <w:lvl w:ilvl="1" w:tplc="1FF2FB96" w:tentative="1">
      <w:start w:val="1"/>
      <w:numFmt w:val="bullet"/>
      <w:lvlText w:val="•"/>
      <w:lvlJc w:val="left"/>
      <w:pPr>
        <w:tabs>
          <w:tab w:val="num" w:pos="1440"/>
        </w:tabs>
        <w:ind w:left="1440" w:hanging="360"/>
      </w:pPr>
      <w:rPr>
        <w:rFonts w:ascii="Arial" w:hAnsi="Arial" w:hint="default"/>
      </w:rPr>
    </w:lvl>
    <w:lvl w:ilvl="2" w:tplc="30AC8304" w:tentative="1">
      <w:start w:val="1"/>
      <w:numFmt w:val="bullet"/>
      <w:lvlText w:val="•"/>
      <w:lvlJc w:val="left"/>
      <w:pPr>
        <w:tabs>
          <w:tab w:val="num" w:pos="2160"/>
        </w:tabs>
        <w:ind w:left="2160" w:hanging="360"/>
      </w:pPr>
      <w:rPr>
        <w:rFonts w:ascii="Arial" w:hAnsi="Arial" w:hint="default"/>
      </w:rPr>
    </w:lvl>
    <w:lvl w:ilvl="3" w:tplc="CE74DCF0" w:tentative="1">
      <w:start w:val="1"/>
      <w:numFmt w:val="bullet"/>
      <w:lvlText w:val="•"/>
      <w:lvlJc w:val="left"/>
      <w:pPr>
        <w:tabs>
          <w:tab w:val="num" w:pos="2880"/>
        </w:tabs>
        <w:ind w:left="2880" w:hanging="360"/>
      </w:pPr>
      <w:rPr>
        <w:rFonts w:ascii="Arial" w:hAnsi="Arial" w:hint="default"/>
      </w:rPr>
    </w:lvl>
    <w:lvl w:ilvl="4" w:tplc="781A081C" w:tentative="1">
      <w:start w:val="1"/>
      <w:numFmt w:val="bullet"/>
      <w:lvlText w:val="•"/>
      <w:lvlJc w:val="left"/>
      <w:pPr>
        <w:tabs>
          <w:tab w:val="num" w:pos="3600"/>
        </w:tabs>
        <w:ind w:left="3600" w:hanging="360"/>
      </w:pPr>
      <w:rPr>
        <w:rFonts w:ascii="Arial" w:hAnsi="Arial" w:hint="default"/>
      </w:rPr>
    </w:lvl>
    <w:lvl w:ilvl="5" w:tplc="95CE7916" w:tentative="1">
      <w:start w:val="1"/>
      <w:numFmt w:val="bullet"/>
      <w:lvlText w:val="•"/>
      <w:lvlJc w:val="left"/>
      <w:pPr>
        <w:tabs>
          <w:tab w:val="num" w:pos="4320"/>
        </w:tabs>
        <w:ind w:left="4320" w:hanging="360"/>
      </w:pPr>
      <w:rPr>
        <w:rFonts w:ascii="Arial" w:hAnsi="Arial" w:hint="default"/>
      </w:rPr>
    </w:lvl>
    <w:lvl w:ilvl="6" w:tplc="E01C1A6A" w:tentative="1">
      <w:start w:val="1"/>
      <w:numFmt w:val="bullet"/>
      <w:lvlText w:val="•"/>
      <w:lvlJc w:val="left"/>
      <w:pPr>
        <w:tabs>
          <w:tab w:val="num" w:pos="5040"/>
        </w:tabs>
        <w:ind w:left="5040" w:hanging="360"/>
      </w:pPr>
      <w:rPr>
        <w:rFonts w:ascii="Arial" w:hAnsi="Arial" w:hint="default"/>
      </w:rPr>
    </w:lvl>
    <w:lvl w:ilvl="7" w:tplc="A2762F1C" w:tentative="1">
      <w:start w:val="1"/>
      <w:numFmt w:val="bullet"/>
      <w:lvlText w:val="•"/>
      <w:lvlJc w:val="left"/>
      <w:pPr>
        <w:tabs>
          <w:tab w:val="num" w:pos="5760"/>
        </w:tabs>
        <w:ind w:left="5760" w:hanging="360"/>
      </w:pPr>
      <w:rPr>
        <w:rFonts w:ascii="Arial" w:hAnsi="Arial" w:hint="default"/>
      </w:rPr>
    </w:lvl>
    <w:lvl w:ilvl="8" w:tplc="AB5449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143C25"/>
    <w:multiLevelType w:val="hybridMultilevel"/>
    <w:tmpl w:val="4E346EA2"/>
    <w:lvl w:ilvl="0" w:tplc="DC8436DE">
      <w:start w:val="1"/>
      <w:numFmt w:val="bullet"/>
      <w:lvlText w:val=""/>
      <w:lvlJc w:val="left"/>
      <w:pPr>
        <w:tabs>
          <w:tab w:val="num" w:pos="720"/>
        </w:tabs>
        <w:ind w:left="720" w:hanging="360"/>
      </w:pPr>
      <w:rPr>
        <w:rFonts w:ascii="Symbol" w:hAnsi="Symbol" w:hint="default"/>
      </w:rPr>
    </w:lvl>
    <w:lvl w:ilvl="1" w:tplc="646636E4" w:tentative="1">
      <w:start w:val="1"/>
      <w:numFmt w:val="bullet"/>
      <w:lvlText w:val=""/>
      <w:lvlJc w:val="left"/>
      <w:pPr>
        <w:tabs>
          <w:tab w:val="num" w:pos="1440"/>
        </w:tabs>
        <w:ind w:left="1440" w:hanging="360"/>
      </w:pPr>
      <w:rPr>
        <w:rFonts w:ascii="Symbol" w:hAnsi="Symbol" w:hint="default"/>
      </w:rPr>
    </w:lvl>
    <w:lvl w:ilvl="2" w:tplc="4FFCEE7C" w:tentative="1">
      <w:start w:val="1"/>
      <w:numFmt w:val="bullet"/>
      <w:lvlText w:val=""/>
      <w:lvlJc w:val="left"/>
      <w:pPr>
        <w:tabs>
          <w:tab w:val="num" w:pos="2160"/>
        </w:tabs>
        <w:ind w:left="2160" w:hanging="360"/>
      </w:pPr>
      <w:rPr>
        <w:rFonts w:ascii="Symbol" w:hAnsi="Symbol" w:hint="default"/>
      </w:rPr>
    </w:lvl>
    <w:lvl w:ilvl="3" w:tplc="9BB2A3F2" w:tentative="1">
      <w:start w:val="1"/>
      <w:numFmt w:val="bullet"/>
      <w:lvlText w:val=""/>
      <w:lvlJc w:val="left"/>
      <w:pPr>
        <w:tabs>
          <w:tab w:val="num" w:pos="2880"/>
        </w:tabs>
        <w:ind w:left="2880" w:hanging="360"/>
      </w:pPr>
      <w:rPr>
        <w:rFonts w:ascii="Symbol" w:hAnsi="Symbol" w:hint="default"/>
      </w:rPr>
    </w:lvl>
    <w:lvl w:ilvl="4" w:tplc="EB3AB02C" w:tentative="1">
      <w:start w:val="1"/>
      <w:numFmt w:val="bullet"/>
      <w:lvlText w:val=""/>
      <w:lvlJc w:val="left"/>
      <w:pPr>
        <w:tabs>
          <w:tab w:val="num" w:pos="3600"/>
        </w:tabs>
        <w:ind w:left="3600" w:hanging="360"/>
      </w:pPr>
      <w:rPr>
        <w:rFonts w:ascii="Symbol" w:hAnsi="Symbol" w:hint="default"/>
      </w:rPr>
    </w:lvl>
    <w:lvl w:ilvl="5" w:tplc="07E67D90" w:tentative="1">
      <w:start w:val="1"/>
      <w:numFmt w:val="bullet"/>
      <w:lvlText w:val=""/>
      <w:lvlJc w:val="left"/>
      <w:pPr>
        <w:tabs>
          <w:tab w:val="num" w:pos="4320"/>
        </w:tabs>
        <w:ind w:left="4320" w:hanging="360"/>
      </w:pPr>
      <w:rPr>
        <w:rFonts w:ascii="Symbol" w:hAnsi="Symbol" w:hint="default"/>
      </w:rPr>
    </w:lvl>
    <w:lvl w:ilvl="6" w:tplc="62221AF2" w:tentative="1">
      <w:start w:val="1"/>
      <w:numFmt w:val="bullet"/>
      <w:lvlText w:val=""/>
      <w:lvlJc w:val="left"/>
      <w:pPr>
        <w:tabs>
          <w:tab w:val="num" w:pos="5040"/>
        </w:tabs>
        <w:ind w:left="5040" w:hanging="360"/>
      </w:pPr>
      <w:rPr>
        <w:rFonts w:ascii="Symbol" w:hAnsi="Symbol" w:hint="default"/>
      </w:rPr>
    </w:lvl>
    <w:lvl w:ilvl="7" w:tplc="144AC888" w:tentative="1">
      <w:start w:val="1"/>
      <w:numFmt w:val="bullet"/>
      <w:lvlText w:val=""/>
      <w:lvlJc w:val="left"/>
      <w:pPr>
        <w:tabs>
          <w:tab w:val="num" w:pos="5760"/>
        </w:tabs>
        <w:ind w:left="5760" w:hanging="360"/>
      </w:pPr>
      <w:rPr>
        <w:rFonts w:ascii="Symbol" w:hAnsi="Symbol" w:hint="default"/>
      </w:rPr>
    </w:lvl>
    <w:lvl w:ilvl="8" w:tplc="9476E28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D382052"/>
    <w:multiLevelType w:val="hybridMultilevel"/>
    <w:tmpl w:val="2AAC8ED4"/>
    <w:lvl w:ilvl="0" w:tplc="C53E6756">
      <w:start w:val="1"/>
      <w:numFmt w:val="bullet"/>
      <w:lvlText w:val="•"/>
      <w:lvlJc w:val="left"/>
      <w:pPr>
        <w:tabs>
          <w:tab w:val="num" w:pos="720"/>
        </w:tabs>
        <w:ind w:left="720" w:hanging="360"/>
      </w:pPr>
      <w:rPr>
        <w:rFonts w:ascii="Arial" w:hAnsi="Arial" w:hint="default"/>
      </w:rPr>
    </w:lvl>
    <w:lvl w:ilvl="1" w:tplc="EB70D2B4" w:tentative="1">
      <w:start w:val="1"/>
      <w:numFmt w:val="bullet"/>
      <w:lvlText w:val="•"/>
      <w:lvlJc w:val="left"/>
      <w:pPr>
        <w:tabs>
          <w:tab w:val="num" w:pos="1440"/>
        </w:tabs>
        <w:ind w:left="1440" w:hanging="360"/>
      </w:pPr>
      <w:rPr>
        <w:rFonts w:ascii="Arial" w:hAnsi="Arial" w:hint="default"/>
      </w:rPr>
    </w:lvl>
    <w:lvl w:ilvl="2" w:tplc="C6181C4E" w:tentative="1">
      <w:start w:val="1"/>
      <w:numFmt w:val="bullet"/>
      <w:lvlText w:val="•"/>
      <w:lvlJc w:val="left"/>
      <w:pPr>
        <w:tabs>
          <w:tab w:val="num" w:pos="2160"/>
        </w:tabs>
        <w:ind w:left="2160" w:hanging="360"/>
      </w:pPr>
      <w:rPr>
        <w:rFonts w:ascii="Arial" w:hAnsi="Arial" w:hint="default"/>
      </w:rPr>
    </w:lvl>
    <w:lvl w:ilvl="3" w:tplc="65587794" w:tentative="1">
      <w:start w:val="1"/>
      <w:numFmt w:val="bullet"/>
      <w:lvlText w:val="•"/>
      <w:lvlJc w:val="left"/>
      <w:pPr>
        <w:tabs>
          <w:tab w:val="num" w:pos="2880"/>
        </w:tabs>
        <w:ind w:left="2880" w:hanging="360"/>
      </w:pPr>
      <w:rPr>
        <w:rFonts w:ascii="Arial" w:hAnsi="Arial" w:hint="default"/>
      </w:rPr>
    </w:lvl>
    <w:lvl w:ilvl="4" w:tplc="E62CB55A" w:tentative="1">
      <w:start w:val="1"/>
      <w:numFmt w:val="bullet"/>
      <w:lvlText w:val="•"/>
      <w:lvlJc w:val="left"/>
      <w:pPr>
        <w:tabs>
          <w:tab w:val="num" w:pos="3600"/>
        </w:tabs>
        <w:ind w:left="3600" w:hanging="360"/>
      </w:pPr>
      <w:rPr>
        <w:rFonts w:ascii="Arial" w:hAnsi="Arial" w:hint="default"/>
      </w:rPr>
    </w:lvl>
    <w:lvl w:ilvl="5" w:tplc="BC545C74" w:tentative="1">
      <w:start w:val="1"/>
      <w:numFmt w:val="bullet"/>
      <w:lvlText w:val="•"/>
      <w:lvlJc w:val="left"/>
      <w:pPr>
        <w:tabs>
          <w:tab w:val="num" w:pos="4320"/>
        </w:tabs>
        <w:ind w:left="4320" w:hanging="360"/>
      </w:pPr>
      <w:rPr>
        <w:rFonts w:ascii="Arial" w:hAnsi="Arial" w:hint="default"/>
      </w:rPr>
    </w:lvl>
    <w:lvl w:ilvl="6" w:tplc="4CD62040" w:tentative="1">
      <w:start w:val="1"/>
      <w:numFmt w:val="bullet"/>
      <w:lvlText w:val="•"/>
      <w:lvlJc w:val="left"/>
      <w:pPr>
        <w:tabs>
          <w:tab w:val="num" w:pos="5040"/>
        </w:tabs>
        <w:ind w:left="5040" w:hanging="360"/>
      </w:pPr>
      <w:rPr>
        <w:rFonts w:ascii="Arial" w:hAnsi="Arial" w:hint="default"/>
      </w:rPr>
    </w:lvl>
    <w:lvl w:ilvl="7" w:tplc="BE52C100" w:tentative="1">
      <w:start w:val="1"/>
      <w:numFmt w:val="bullet"/>
      <w:lvlText w:val="•"/>
      <w:lvlJc w:val="left"/>
      <w:pPr>
        <w:tabs>
          <w:tab w:val="num" w:pos="5760"/>
        </w:tabs>
        <w:ind w:left="5760" w:hanging="360"/>
      </w:pPr>
      <w:rPr>
        <w:rFonts w:ascii="Arial" w:hAnsi="Arial" w:hint="default"/>
      </w:rPr>
    </w:lvl>
    <w:lvl w:ilvl="8" w:tplc="CB5C16E6" w:tentative="1">
      <w:start w:val="1"/>
      <w:numFmt w:val="bullet"/>
      <w:lvlText w:val="•"/>
      <w:lvlJc w:val="left"/>
      <w:pPr>
        <w:tabs>
          <w:tab w:val="num" w:pos="6480"/>
        </w:tabs>
        <w:ind w:left="6480" w:hanging="360"/>
      </w:pPr>
      <w:rPr>
        <w:rFonts w:ascii="Arial" w:hAnsi="Arial" w:hint="default"/>
      </w:rPr>
    </w:lvl>
  </w:abstractNum>
  <w:num w:numId="1" w16cid:durableId="1733194614">
    <w:abstractNumId w:val="1"/>
  </w:num>
  <w:num w:numId="2" w16cid:durableId="1996176820">
    <w:abstractNumId w:val="3"/>
  </w:num>
  <w:num w:numId="3" w16cid:durableId="2075469639">
    <w:abstractNumId w:val="2"/>
  </w:num>
  <w:num w:numId="4" w16cid:durableId="1600211552">
    <w:abstractNumId w:val="4"/>
  </w:num>
  <w:num w:numId="5" w16cid:durableId="1466122227">
    <w:abstractNumId w:val="0"/>
  </w:num>
  <w:num w:numId="6" w16cid:durableId="876965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46"/>
    <w:rsid w:val="000062C8"/>
    <w:rsid w:val="00007793"/>
    <w:rsid w:val="000173F4"/>
    <w:rsid w:val="0004080A"/>
    <w:rsid w:val="00041B44"/>
    <w:rsid w:val="000677E1"/>
    <w:rsid w:val="000736BE"/>
    <w:rsid w:val="0007675D"/>
    <w:rsid w:val="00090A26"/>
    <w:rsid w:val="000A1E22"/>
    <w:rsid w:val="000A49D3"/>
    <w:rsid w:val="000B086D"/>
    <w:rsid w:val="000B3667"/>
    <w:rsid w:val="000C1579"/>
    <w:rsid w:val="000D5122"/>
    <w:rsid w:val="000D785E"/>
    <w:rsid w:val="000E2DF1"/>
    <w:rsid w:val="000E6420"/>
    <w:rsid w:val="000E763C"/>
    <w:rsid w:val="000F069A"/>
    <w:rsid w:val="000F391A"/>
    <w:rsid w:val="00112A40"/>
    <w:rsid w:val="001353BB"/>
    <w:rsid w:val="00140BC9"/>
    <w:rsid w:val="001578E1"/>
    <w:rsid w:val="00174CDD"/>
    <w:rsid w:val="0018055B"/>
    <w:rsid w:val="00190984"/>
    <w:rsid w:val="001B7737"/>
    <w:rsid w:val="001C0139"/>
    <w:rsid w:val="001C0F25"/>
    <w:rsid w:val="001C28ED"/>
    <w:rsid w:val="001D0163"/>
    <w:rsid w:val="001D089F"/>
    <w:rsid w:val="001D0F27"/>
    <w:rsid w:val="001E6123"/>
    <w:rsid w:val="001E67D0"/>
    <w:rsid w:val="001F36AA"/>
    <w:rsid w:val="001F36B4"/>
    <w:rsid w:val="001F4E08"/>
    <w:rsid w:val="0021017E"/>
    <w:rsid w:val="00215984"/>
    <w:rsid w:val="0021674E"/>
    <w:rsid w:val="002411D1"/>
    <w:rsid w:val="002414C6"/>
    <w:rsid w:val="00242654"/>
    <w:rsid w:val="0025781B"/>
    <w:rsid w:val="00260758"/>
    <w:rsid w:val="002844CB"/>
    <w:rsid w:val="00286D45"/>
    <w:rsid w:val="002873B3"/>
    <w:rsid w:val="002954C2"/>
    <w:rsid w:val="00297D98"/>
    <w:rsid w:val="002B5BBD"/>
    <w:rsid w:val="002B71E8"/>
    <w:rsid w:val="002C3A26"/>
    <w:rsid w:val="002C7E64"/>
    <w:rsid w:val="002D24D4"/>
    <w:rsid w:val="002F2D51"/>
    <w:rsid w:val="002F36EF"/>
    <w:rsid w:val="00310E91"/>
    <w:rsid w:val="003116E6"/>
    <w:rsid w:val="00315C72"/>
    <w:rsid w:val="0032483B"/>
    <w:rsid w:val="00325806"/>
    <w:rsid w:val="00335B5F"/>
    <w:rsid w:val="00340177"/>
    <w:rsid w:val="0035285F"/>
    <w:rsid w:val="00352A4D"/>
    <w:rsid w:val="00354020"/>
    <w:rsid w:val="00360E42"/>
    <w:rsid w:val="00362705"/>
    <w:rsid w:val="00363734"/>
    <w:rsid w:val="0037334C"/>
    <w:rsid w:val="003769DF"/>
    <w:rsid w:val="00384770"/>
    <w:rsid w:val="0038552F"/>
    <w:rsid w:val="0039124C"/>
    <w:rsid w:val="0039638B"/>
    <w:rsid w:val="003B116E"/>
    <w:rsid w:val="003C3311"/>
    <w:rsid w:val="003C4207"/>
    <w:rsid w:val="003C78F3"/>
    <w:rsid w:val="003D557D"/>
    <w:rsid w:val="003D6257"/>
    <w:rsid w:val="003E44AE"/>
    <w:rsid w:val="003E67A3"/>
    <w:rsid w:val="003E69AE"/>
    <w:rsid w:val="004238CF"/>
    <w:rsid w:val="00434277"/>
    <w:rsid w:val="0043607D"/>
    <w:rsid w:val="00445994"/>
    <w:rsid w:val="004606C4"/>
    <w:rsid w:val="004624F0"/>
    <w:rsid w:val="0046646B"/>
    <w:rsid w:val="004808B8"/>
    <w:rsid w:val="00484E04"/>
    <w:rsid w:val="00485B05"/>
    <w:rsid w:val="00486361"/>
    <w:rsid w:val="00486EAF"/>
    <w:rsid w:val="00493A9B"/>
    <w:rsid w:val="004A549E"/>
    <w:rsid w:val="004A6D38"/>
    <w:rsid w:val="004B7331"/>
    <w:rsid w:val="004C4B49"/>
    <w:rsid w:val="004E3CA0"/>
    <w:rsid w:val="004F2CC3"/>
    <w:rsid w:val="00503BC4"/>
    <w:rsid w:val="00507518"/>
    <w:rsid w:val="005122E9"/>
    <w:rsid w:val="00525DCE"/>
    <w:rsid w:val="00534116"/>
    <w:rsid w:val="005441C6"/>
    <w:rsid w:val="005503D8"/>
    <w:rsid w:val="00552959"/>
    <w:rsid w:val="00556CAB"/>
    <w:rsid w:val="00566BFA"/>
    <w:rsid w:val="0057148E"/>
    <w:rsid w:val="005737DE"/>
    <w:rsid w:val="00584445"/>
    <w:rsid w:val="00593565"/>
    <w:rsid w:val="00595033"/>
    <w:rsid w:val="00597FBC"/>
    <w:rsid w:val="005A1DAE"/>
    <w:rsid w:val="005A4C3E"/>
    <w:rsid w:val="005A5C9C"/>
    <w:rsid w:val="005D2725"/>
    <w:rsid w:val="005E0DE8"/>
    <w:rsid w:val="005E3525"/>
    <w:rsid w:val="005E39A7"/>
    <w:rsid w:val="005F1DA3"/>
    <w:rsid w:val="00602A1C"/>
    <w:rsid w:val="006100C4"/>
    <w:rsid w:val="00614F48"/>
    <w:rsid w:val="00617C42"/>
    <w:rsid w:val="00625806"/>
    <w:rsid w:val="006334F6"/>
    <w:rsid w:val="00641C60"/>
    <w:rsid w:val="00651D10"/>
    <w:rsid w:val="00671206"/>
    <w:rsid w:val="006745BC"/>
    <w:rsid w:val="00690220"/>
    <w:rsid w:val="006A358B"/>
    <w:rsid w:val="006B1ABE"/>
    <w:rsid w:val="006B74C0"/>
    <w:rsid w:val="006C5F6C"/>
    <w:rsid w:val="006D2A58"/>
    <w:rsid w:val="006D54B8"/>
    <w:rsid w:val="006F0122"/>
    <w:rsid w:val="006F1A6E"/>
    <w:rsid w:val="006F572F"/>
    <w:rsid w:val="006F6815"/>
    <w:rsid w:val="0070293C"/>
    <w:rsid w:val="00734C99"/>
    <w:rsid w:val="00743BF7"/>
    <w:rsid w:val="00747797"/>
    <w:rsid w:val="007541B4"/>
    <w:rsid w:val="00755EF9"/>
    <w:rsid w:val="00760957"/>
    <w:rsid w:val="00762F7C"/>
    <w:rsid w:val="00775095"/>
    <w:rsid w:val="00787190"/>
    <w:rsid w:val="00792EF0"/>
    <w:rsid w:val="007A1027"/>
    <w:rsid w:val="007B52C6"/>
    <w:rsid w:val="007C0A52"/>
    <w:rsid w:val="007D0236"/>
    <w:rsid w:val="007F1701"/>
    <w:rsid w:val="008058AD"/>
    <w:rsid w:val="00810104"/>
    <w:rsid w:val="008377EE"/>
    <w:rsid w:val="00840BBE"/>
    <w:rsid w:val="00843B0D"/>
    <w:rsid w:val="008450CF"/>
    <w:rsid w:val="00846AC3"/>
    <w:rsid w:val="00846C88"/>
    <w:rsid w:val="00847DAB"/>
    <w:rsid w:val="008538F4"/>
    <w:rsid w:val="00853D31"/>
    <w:rsid w:val="00855A69"/>
    <w:rsid w:val="008632E3"/>
    <w:rsid w:val="00865F82"/>
    <w:rsid w:val="00874CB9"/>
    <w:rsid w:val="008809EB"/>
    <w:rsid w:val="00880B28"/>
    <w:rsid w:val="008837A1"/>
    <w:rsid w:val="00893FCD"/>
    <w:rsid w:val="008965FD"/>
    <w:rsid w:val="008A17A0"/>
    <w:rsid w:val="008B14D0"/>
    <w:rsid w:val="008D5442"/>
    <w:rsid w:val="008D7D70"/>
    <w:rsid w:val="008D7EC6"/>
    <w:rsid w:val="008E4442"/>
    <w:rsid w:val="008E5617"/>
    <w:rsid w:val="008F0E74"/>
    <w:rsid w:val="009041EB"/>
    <w:rsid w:val="00904DB4"/>
    <w:rsid w:val="00905CB5"/>
    <w:rsid w:val="0090639C"/>
    <w:rsid w:val="0091086D"/>
    <w:rsid w:val="0091198A"/>
    <w:rsid w:val="00912DBA"/>
    <w:rsid w:val="00914697"/>
    <w:rsid w:val="00933928"/>
    <w:rsid w:val="009443B1"/>
    <w:rsid w:val="00944F61"/>
    <w:rsid w:val="009536C4"/>
    <w:rsid w:val="00957357"/>
    <w:rsid w:val="0096456E"/>
    <w:rsid w:val="00965462"/>
    <w:rsid w:val="00973B46"/>
    <w:rsid w:val="00974747"/>
    <w:rsid w:val="009939DE"/>
    <w:rsid w:val="00994D37"/>
    <w:rsid w:val="009A4F76"/>
    <w:rsid w:val="009B0078"/>
    <w:rsid w:val="009E10C6"/>
    <w:rsid w:val="009E1886"/>
    <w:rsid w:val="009E643F"/>
    <w:rsid w:val="009E718F"/>
    <w:rsid w:val="00A219AC"/>
    <w:rsid w:val="00A23BD8"/>
    <w:rsid w:val="00A25502"/>
    <w:rsid w:val="00A30B37"/>
    <w:rsid w:val="00A606BF"/>
    <w:rsid w:val="00A74FE8"/>
    <w:rsid w:val="00A75296"/>
    <w:rsid w:val="00A8350C"/>
    <w:rsid w:val="00A84452"/>
    <w:rsid w:val="00A91E5E"/>
    <w:rsid w:val="00A92ED8"/>
    <w:rsid w:val="00A93712"/>
    <w:rsid w:val="00AA4B04"/>
    <w:rsid w:val="00AB18AA"/>
    <w:rsid w:val="00AC0D77"/>
    <w:rsid w:val="00AD2A2D"/>
    <w:rsid w:val="00AE1181"/>
    <w:rsid w:val="00B01ADC"/>
    <w:rsid w:val="00B118F6"/>
    <w:rsid w:val="00B2608E"/>
    <w:rsid w:val="00B306CC"/>
    <w:rsid w:val="00B34C5C"/>
    <w:rsid w:val="00B44CC6"/>
    <w:rsid w:val="00B468A0"/>
    <w:rsid w:val="00B52659"/>
    <w:rsid w:val="00B72218"/>
    <w:rsid w:val="00B80B6D"/>
    <w:rsid w:val="00B81AEF"/>
    <w:rsid w:val="00BA02A8"/>
    <w:rsid w:val="00BB3EE9"/>
    <w:rsid w:val="00BC1DE7"/>
    <w:rsid w:val="00BC4E59"/>
    <w:rsid w:val="00BD4B5F"/>
    <w:rsid w:val="00BF334E"/>
    <w:rsid w:val="00BF59EA"/>
    <w:rsid w:val="00C15978"/>
    <w:rsid w:val="00C20934"/>
    <w:rsid w:val="00C26A51"/>
    <w:rsid w:val="00C26E03"/>
    <w:rsid w:val="00C51846"/>
    <w:rsid w:val="00C54AB4"/>
    <w:rsid w:val="00C579DF"/>
    <w:rsid w:val="00C62598"/>
    <w:rsid w:val="00C657C9"/>
    <w:rsid w:val="00C67C08"/>
    <w:rsid w:val="00C818AC"/>
    <w:rsid w:val="00CA0374"/>
    <w:rsid w:val="00CB1297"/>
    <w:rsid w:val="00CB4234"/>
    <w:rsid w:val="00CD3FED"/>
    <w:rsid w:val="00CE0539"/>
    <w:rsid w:val="00CE7BEF"/>
    <w:rsid w:val="00D06AF1"/>
    <w:rsid w:val="00D2602A"/>
    <w:rsid w:val="00D44414"/>
    <w:rsid w:val="00D52FAD"/>
    <w:rsid w:val="00D60B5F"/>
    <w:rsid w:val="00D827F3"/>
    <w:rsid w:val="00DA65D4"/>
    <w:rsid w:val="00DB1F9A"/>
    <w:rsid w:val="00DC3510"/>
    <w:rsid w:val="00DD479F"/>
    <w:rsid w:val="00DF5D73"/>
    <w:rsid w:val="00E02A28"/>
    <w:rsid w:val="00E13EEB"/>
    <w:rsid w:val="00E174EE"/>
    <w:rsid w:val="00E25961"/>
    <w:rsid w:val="00E25C73"/>
    <w:rsid w:val="00E2662F"/>
    <w:rsid w:val="00E3568B"/>
    <w:rsid w:val="00E41147"/>
    <w:rsid w:val="00E51631"/>
    <w:rsid w:val="00E55694"/>
    <w:rsid w:val="00E66D96"/>
    <w:rsid w:val="00E71804"/>
    <w:rsid w:val="00E71FE7"/>
    <w:rsid w:val="00E758A4"/>
    <w:rsid w:val="00E76E5E"/>
    <w:rsid w:val="00EA06E5"/>
    <w:rsid w:val="00EB1570"/>
    <w:rsid w:val="00EB1FDC"/>
    <w:rsid w:val="00EB2196"/>
    <w:rsid w:val="00EC5F3E"/>
    <w:rsid w:val="00EC6592"/>
    <w:rsid w:val="00EF4B84"/>
    <w:rsid w:val="00EF7D30"/>
    <w:rsid w:val="00F04AC0"/>
    <w:rsid w:val="00F25AE5"/>
    <w:rsid w:val="00F312B0"/>
    <w:rsid w:val="00F33A41"/>
    <w:rsid w:val="00F37E4C"/>
    <w:rsid w:val="00F437AF"/>
    <w:rsid w:val="00F43A3F"/>
    <w:rsid w:val="00F46F98"/>
    <w:rsid w:val="00F47710"/>
    <w:rsid w:val="00F620E1"/>
    <w:rsid w:val="00F6590D"/>
    <w:rsid w:val="00F66CC4"/>
    <w:rsid w:val="00F701A2"/>
    <w:rsid w:val="00F71456"/>
    <w:rsid w:val="00F744B2"/>
    <w:rsid w:val="00F7602C"/>
    <w:rsid w:val="00F817BD"/>
    <w:rsid w:val="00FB04BD"/>
    <w:rsid w:val="00FB54AF"/>
    <w:rsid w:val="00FF45E5"/>
    <w:rsid w:val="00FF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CDC909"/>
  <w15:docId w15:val="{07DE25D4-0DC3-4D66-9C15-94B92E15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27"/>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style>
  <w:style w:type="paragraph" w:styleId="Sidhuvud">
    <w:name w:val="header"/>
    <w:basedOn w:val="Normal"/>
    <w:link w:val="SidhuvudChar"/>
    <w:uiPriority w:val="99"/>
    <w:unhideWhenUsed/>
    <w:rsid w:val="002B5BBD"/>
    <w:pPr>
      <w:tabs>
        <w:tab w:val="left" w:pos="4253"/>
        <w:tab w:val="left" w:pos="6804"/>
        <w:tab w:val="left" w:pos="8222"/>
        <w:tab w:val="right" w:pos="9356"/>
      </w:tabs>
      <w:spacing w:after="0" w:line="240" w:lineRule="auto"/>
      <w:ind w:right="-1503"/>
    </w:pPr>
    <w:rPr>
      <w:rFonts w:ascii="Arial" w:hAnsi="Arial"/>
      <w:sz w:val="16"/>
    </w:rPr>
  </w:style>
  <w:style w:type="character" w:customStyle="1" w:styleId="SidhuvudChar">
    <w:name w:val="Sidhuvud Char"/>
    <w:basedOn w:val="Standardstycketeckensnitt"/>
    <w:link w:val="Sidhuvud"/>
    <w:uiPriority w:val="99"/>
    <w:rsid w:val="002B5BBD"/>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character" w:styleId="Hyperlnk">
    <w:name w:val="Hyperlink"/>
    <w:basedOn w:val="Standardstycketeckensnitt"/>
    <w:uiPriority w:val="99"/>
    <w:unhideWhenUsed/>
    <w:rsid w:val="00CB1297"/>
    <w:rPr>
      <w:color w:val="0000FF" w:themeColor="hyperlink"/>
      <w:u w:val="single"/>
    </w:rPr>
  </w:style>
  <w:style w:type="character" w:styleId="Betoning">
    <w:name w:val="Emphasis"/>
    <w:basedOn w:val="Standardstycketeckensnitt"/>
    <w:uiPriority w:val="20"/>
    <w:semiHidden/>
    <w:rsid w:val="00EF4B84"/>
    <w:rPr>
      <w:i/>
      <w:iCs/>
    </w:rPr>
  </w:style>
  <w:style w:type="character" w:styleId="Starkbetoning">
    <w:name w:val="Intense Emphasis"/>
    <w:basedOn w:val="Standardstycketeckensnitt"/>
    <w:uiPriority w:val="21"/>
    <w:semiHidden/>
    <w:rsid w:val="00EF4B84"/>
    <w:rPr>
      <w:i/>
      <w:iCs/>
      <w:color w:val="006428" w:themeColor="accent1"/>
    </w:rPr>
  </w:style>
  <w:style w:type="character" w:styleId="Stark">
    <w:name w:val="Strong"/>
    <w:basedOn w:val="Standardstycketeckensnitt"/>
    <w:uiPriority w:val="22"/>
    <w:semiHidden/>
    <w:rsid w:val="00EF4B84"/>
    <w:rPr>
      <w:b/>
      <w:bCs/>
    </w:rPr>
  </w:style>
  <w:style w:type="paragraph" w:styleId="Citat">
    <w:name w:val="Quote"/>
    <w:basedOn w:val="Normal"/>
    <w:next w:val="Normal"/>
    <w:link w:val="CitatChar"/>
    <w:uiPriority w:val="29"/>
    <w:semiHidden/>
    <w:rsid w:val="00EF4B8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E174EE"/>
    <w:rPr>
      <w:i/>
      <w:iCs/>
      <w:color w:val="404040" w:themeColor="text1" w:themeTint="BF"/>
      <w:sz w:val="24"/>
      <w:lang w:val="sv-SE"/>
    </w:rPr>
  </w:style>
  <w:style w:type="paragraph" w:styleId="Starktcitat">
    <w:name w:val="Intense Quote"/>
    <w:basedOn w:val="Normal"/>
    <w:next w:val="Normal"/>
    <w:link w:val="StarktcitatChar"/>
    <w:uiPriority w:val="30"/>
    <w:semiHidden/>
    <w:rsid w:val="00EF4B84"/>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semiHidden/>
    <w:rsid w:val="00E174EE"/>
    <w:rPr>
      <w:i/>
      <w:iCs/>
      <w:color w:val="006428" w:themeColor="accent1"/>
      <w:sz w:val="24"/>
      <w:lang w:val="sv-SE"/>
    </w:rPr>
  </w:style>
  <w:style w:type="character" w:styleId="Diskretbetoning">
    <w:name w:val="Subtle Emphasis"/>
    <w:basedOn w:val="Standardstycketeckensnitt"/>
    <w:uiPriority w:val="19"/>
    <w:semiHidden/>
    <w:rsid w:val="00EF4B84"/>
    <w:rPr>
      <w:i/>
      <w:iCs/>
      <w:color w:val="404040" w:themeColor="text1" w:themeTint="BF"/>
    </w:rPr>
  </w:style>
  <w:style w:type="character" w:styleId="Diskretreferens">
    <w:name w:val="Subtle Reference"/>
    <w:basedOn w:val="Standardstycketeckensnitt"/>
    <w:uiPriority w:val="31"/>
    <w:semiHidden/>
    <w:rsid w:val="00EF4B84"/>
    <w:rPr>
      <w:smallCaps/>
      <w:color w:val="5A5A5A" w:themeColor="text1" w:themeTint="A5"/>
    </w:rPr>
  </w:style>
  <w:style w:type="character" w:styleId="Bokenstitel">
    <w:name w:val="Book Title"/>
    <w:basedOn w:val="Standardstycketeckensnitt"/>
    <w:uiPriority w:val="33"/>
    <w:semiHidden/>
    <w:rsid w:val="00EF4B84"/>
    <w:rPr>
      <w:b/>
      <w:bCs/>
      <w:i/>
      <w:iCs/>
      <w:spacing w:val="5"/>
    </w:rPr>
  </w:style>
  <w:style w:type="paragraph" w:styleId="Liststycke">
    <w:name w:val="List Paragraph"/>
    <w:basedOn w:val="Normal"/>
    <w:uiPriority w:val="34"/>
    <w:semiHidden/>
    <w:rsid w:val="00EF4B84"/>
    <w:pPr>
      <w:ind w:left="720"/>
      <w:contextualSpacing/>
    </w:pPr>
  </w:style>
  <w:style w:type="paragraph" w:styleId="Rubrik">
    <w:name w:val="Title"/>
    <w:basedOn w:val="Normal"/>
    <w:next w:val="Normal"/>
    <w:link w:val="RubrikChar"/>
    <w:uiPriority w:val="10"/>
    <w:semiHidden/>
    <w:rsid w:val="00EF4B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E174EE"/>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semiHidden/>
    <w:rsid w:val="00EF4B84"/>
    <w:rPr>
      <w:b/>
      <w:bCs/>
      <w:smallCaps/>
      <w:color w:val="006428" w:themeColor="accent1"/>
      <w:spacing w:val="5"/>
    </w:rPr>
  </w:style>
  <w:style w:type="paragraph" w:styleId="Innehllsfrteckningsrubrik">
    <w:name w:val="TOC Heading"/>
    <w:basedOn w:val="Rubrik1"/>
    <w:next w:val="Normal"/>
    <w:uiPriority w:val="39"/>
    <w:rsid w:val="00865F82"/>
    <w:pPr>
      <w:spacing w:before="240" w:after="0" w:line="300" w:lineRule="atLeast"/>
    </w:pPr>
    <w:rPr>
      <w:bCs w:val="0"/>
      <w:szCs w:val="32"/>
    </w:rPr>
  </w:style>
  <w:style w:type="character" w:styleId="Olstomnmnande">
    <w:name w:val="Unresolved Mention"/>
    <w:basedOn w:val="Standardstycketeckensnitt"/>
    <w:uiPriority w:val="99"/>
    <w:semiHidden/>
    <w:unhideWhenUsed/>
    <w:rsid w:val="002C3A26"/>
    <w:rPr>
      <w:color w:val="605E5C"/>
      <w:shd w:val="clear" w:color="auto" w:fill="E1DFDD"/>
    </w:rPr>
  </w:style>
  <w:style w:type="paragraph" w:styleId="Normalwebb">
    <w:name w:val="Normal (Web)"/>
    <w:basedOn w:val="Normal"/>
    <w:uiPriority w:val="99"/>
    <w:semiHidden/>
    <w:unhideWhenUsed/>
    <w:rsid w:val="00AD2A2D"/>
    <w:pPr>
      <w:spacing w:before="100" w:beforeAutospacing="1" w:after="100" w:afterAutospacing="1" w:line="240" w:lineRule="auto"/>
    </w:pPr>
    <w:rPr>
      <w:rFonts w:ascii="Times New Roman" w:eastAsia="Times New Roman" w:hAnsi="Times New Roman" w:cs="Times New Roman"/>
      <w:lang w:val="sv-SE" w:eastAsia="sv-SE"/>
    </w:rPr>
  </w:style>
  <w:style w:type="character" w:customStyle="1" w:styleId="ui-provider">
    <w:name w:val="ui-provider"/>
    <w:basedOn w:val="Standardstycketeckensnitt"/>
    <w:rsid w:val="00AD2A2D"/>
  </w:style>
  <w:style w:type="character" w:styleId="AnvndHyperlnk">
    <w:name w:val="FollowedHyperlink"/>
    <w:basedOn w:val="Standardstycketeckensnitt"/>
    <w:uiPriority w:val="99"/>
    <w:semiHidden/>
    <w:unhideWhenUsed/>
    <w:rsid w:val="00C54A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4441">
      <w:bodyDiv w:val="1"/>
      <w:marLeft w:val="0"/>
      <w:marRight w:val="0"/>
      <w:marTop w:val="0"/>
      <w:marBottom w:val="0"/>
      <w:divBdr>
        <w:top w:val="none" w:sz="0" w:space="0" w:color="auto"/>
        <w:left w:val="none" w:sz="0" w:space="0" w:color="auto"/>
        <w:bottom w:val="none" w:sz="0" w:space="0" w:color="auto"/>
        <w:right w:val="none" w:sz="0" w:space="0" w:color="auto"/>
      </w:divBdr>
    </w:div>
    <w:div w:id="96415216">
      <w:bodyDiv w:val="1"/>
      <w:marLeft w:val="0"/>
      <w:marRight w:val="0"/>
      <w:marTop w:val="0"/>
      <w:marBottom w:val="0"/>
      <w:divBdr>
        <w:top w:val="none" w:sz="0" w:space="0" w:color="auto"/>
        <w:left w:val="none" w:sz="0" w:space="0" w:color="auto"/>
        <w:bottom w:val="none" w:sz="0" w:space="0" w:color="auto"/>
        <w:right w:val="none" w:sz="0" w:space="0" w:color="auto"/>
      </w:divBdr>
      <w:divsChild>
        <w:div w:id="627055814">
          <w:marLeft w:val="403"/>
          <w:marRight w:val="0"/>
          <w:marTop w:val="0"/>
          <w:marBottom w:val="240"/>
          <w:divBdr>
            <w:top w:val="none" w:sz="0" w:space="0" w:color="auto"/>
            <w:left w:val="none" w:sz="0" w:space="0" w:color="auto"/>
            <w:bottom w:val="none" w:sz="0" w:space="0" w:color="auto"/>
            <w:right w:val="none" w:sz="0" w:space="0" w:color="auto"/>
          </w:divBdr>
        </w:div>
        <w:div w:id="112486187">
          <w:marLeft w:val="403"/>
          <w:marRight w:val="0"/>
          <w:marTop w:val="0"/>
          <w:marBottom w:val="240"/>
          <w:divBdr>
            <w:top w:val="none" w:sz="0" w:space="0" w:color="auto"/>
            <w:left w:val="none" w:sz="0" w:space="0" w:color="auto"/>
            <w:bottom w:val="none" w:sz="0" w:space="0" w:color="auto"/>
            <w:right w:val="none" w:sz="0" w:space="0" w:color="auto"/>
          </w:divBdr>
        </w:div>
        <w:div w:id="2015765564">
          <w:marLeft w:val="403"/>
          <w:marRight w:val="0"/>
          <w:marTop w:val="0"/>
          <w:marBottom w:val="240"/>
          <w:divBdr>
            <w:top w:val="none" w:sz="0" w:space="0" w:color="auto"/>
            <w:left w:val="none" w:sz="0" w:space="0" w:color="auto"/>
            <w:bottom w:val="none" w:sz="0" w:space="0" w:color="auto"/>
            <w:right w:val="none" w:sz="0" w:space="0" w:color="auto"/>
          </w:divBdr>
        </w:div>
        <w:div w:id="880553764">
          <w:marLeft w:val="403"/>
          <w:marRight w:val="0"/>
          <w:marTop w:val="0"/>
          <w:marBottom w:val="240"/>
          <w:divBdr>
            <w:top w:val="none" w:sz="0" w:space="0" w:color="auto"/>
            <w:left w:val="none" w:sz="0" w:space="0" w:color="auto"/>
            <w:bottom w:val="none" w:sz="0" w:space="0" w:color="auto"/>
            <w:right w:val="none" w:sz="0" w:space="0" w:color="auto"/>
          </w:divBdr>
        </w:div>
      </w:divsChild>
    </w:div>
    <w:div w:id="240408396">
      <w:bodyDiv w:val="1"/>
      <w:marLeft w:val="0"/>
      <w:marRight w:val="0"/>
      <w:marTop w:val="0"/>
      <w:marBottom w:val="0"/>
      <w:divBdr>
        <w:top w:val="none" w:sz="0" w:space="0" w:color="auto"/>
        <w:left w:val="none" w:sz="0" w:space="0" w:color="auto"/>
        <w:bottom w:val="none" w:sz="0" w:space="0" w:color="auto"/>
        <w:right w:val="none" w:sz="0" w:space="0" w:color="auto"/>
      </w:divBdr>
    </w:div>
    <w:div w:id="358438640">
      <w:bodyDiv w:val="1"/>
      <w:marLeft w:val="0"/>
      <w:marRight w:val="0"/>
      <w:marTop w:val="0"/>
      <w:marBottom w:val="0"/>
      <w:divBdr>
        <w:top w:val="none" w:sz="0" w:space="0" w:color="auto"/>
        <w:left w:val="none" w:sz="0" w:space="0" w:color="auto"/>
        <w:bottom w:val="none" w:sz="0" w:space="0" w:color="auto"/>
        <w:right w:val="none" w:sz="0" w:space="0" w:color="auto"/>
      </w:divBdr>
    </w:div>
    <w:div w:id="566497833">
      <w:bodyDiv w:val="1"/>
      <w:marLeft w:val="0"/>
      <w:marRight w:val="0"/>
      <w:marTop w:val="0"/>
      <w:marBottom w:val="0"/>
      <w:divBdr>
        <w:top w:val="none" w:sz="0" w:space="0" w:color="auto"/>
        <w:left w:val="none" w:sz="0" w:space="0" w:color="auto"/>
        <w:bottom w:val="none" w:sz="0" w:space="0" w:color="auto"/>
        <w:right w:val="none" w:sz="0" w:space="0" w:color="auto"/>
      </w:divBdr>
    </w:div>
    <w:div w:id="654913904">
      <w:bodyDiv w:val="1"/>
      <w:marLeft w:val="0"/>
      <w:marRight w:val="0"/>
      <w:marTop w:val="0"/>
      <w:marBottom w:val="0"/>
      <w:divBdr>
        <w:top w:val="none" w:sz="0" w:space="0" w:color="auto"/>
        <w:left w:val="none" w:sz="0" w:space="0" w:color="auto"/>
        <w:bottom w:val="none" w:sz="0" w:space="0" w:color="auto"/>
        <w:right w:val="none" w:sz="0" w:space="0" w:color="auto"/>
      </w:divBdr>
    </w:div>
    <w:div w:id="743139573">
      <w:bodyDiv w:val="1"/>
      <w:marLeft w:val="0"/>
      <w:marRight w:val="0"/>
      <w:marTop w:val="0"/>
      <w:marBottom w:val="0"/>
      <w:divBdr>
        <w:top w:val="none" w:sz="0" w:space="0" w:color="auto"/>
        <w:left w:val="none" w:sz="0" w:space="0" w:color="auto"/>
        <w:bottom w:val="none" w:sz="0" w:space="0" w:color="auto"/>
        <w:right w:val="none" w:sz="0" w:space="0" w:color="auto"/>
      </w:divBdr>
    </w:div>
    <w:div w:id="779764119">
      <w:bodyDiv w:val="1"/>
      <w:marLeft w:val="0"/>
      <w:marRight w:val="0"/>
      <w:marTop w:val="0"/>
      <w:marBottom w:val="0"/>
      <w:divBdr>
        <w:top w:val="none" w:sz="0" w:space="0" w:color="auto"/>
        <w:left w:val="none" w:sz="0" w:space="0" w:color="auto"/>
        <w:bottom w:val="none" w:sz="0" w:space="0" w:color="auto"/>
        <w:right w:val="none" w:sz="0" w:space="0" w:color="auto"/>
      </w:divBdr>
    </w:div>
    <w:div w:id="1137920347">
      <w:bodyDiv w:val="1"/>
      <w:marLeft w:val="0"/>
      <w:marRight w:val="0"/>
      <w:marTop w:val="0"/>
      <w:marBottom w:val="0"/>
      <w:divBdr>
        <w:top w:val="none" w:sz="0" w:space="0" w:color="auto"/>
        <w:left w:val="none" w:sz="0" w:space="0" w:color="auto"/>
        <w:bottom w:val="none" w:sz="0" w:space="0" w:color="auto"/>
        <w:right w:val="none" w:sz="0" w:space="0" w:color="auto"/>
      </w:divBdr>
    </w:div>
    <w:div w:id="1144932377">
      <w:bodyDiv w:val="1"/>
      <w:marLeft w:val="0"/>
      <w:marRight w:val="0"/>
      <w:marTop w:val="0"/>
      <w:marBottom w:val="0"/>
      <w:divBdr>
        <w:top w:val="none" w:sz="0" w:space="0" w:color="auto"/>
        <w:left w:val="none" w:sz="0" w:space="0" w:color="auto"/>
        <w:bottom w:val="none" w:sz="0" w:space="0" w:color="auto"/>
        <w:right w:val="none" w:sz="0" w:space="0" w:color="auto"/>
      </w:divBdr>
      <w:divsChild>
        <w:div w:id="684593042">
          <w:marLeft w:val="403"/>
          <w:marRight w:val="0"/>
          <w:marTop w:val="0"/>
          <w:marBottom w:val="240"/>
          <w:divBdr>
            <w:top w:val="none" w:sz="0" w:space="0" w:color="auto"/>
            <w:left w:val="none" w:sz="0" w:space="0" w:color="auto"/>
            <w:bottom w:val="none" w:sz="0" w:space="0" w:color="auto"/>
            <w:right w:val="none" w:sz="0" w:space="0" w:color="auto"/>
          </w:divBdr>
        </w:div>
        <w:div w:id="1460417548">
          <w:marLeft w:val="403"/>
          <w:marRight w:val="0"/>
          <w:marTop w:val="0"/>
          <w:marBottom w:val="240"/>
          <w:divBdr>
            <w:top w:val="none" w:sz="0" w:space="0" w:color="auto"/>
            <w:left w:val="none" w:sz="0" w:space="0" w:color="auto"/>
            <w:bottom w:val="none" w:sz="0" w:space="0" w:color="auto"/>
            <w:right w:val="none" w:sz="0" w:space="0" w:color="auto"/>
          </w:divBdr>
        </w:div>
      </w:divsChild>
    </w:div>
    <w:div w:id="1160654665">
      <w:bodyDiv w:val="1"/>
      <w:marLeft w:val="0"/>
      <w:marRight w:val="0"/>
      <w:marTop w:val="0"/>
      <w:marBottom w:val="0"/>
      <w:divBdr>
        <w:top w:val="none" w:sz="0" w:space="0" w:color="auto"/>
        <w:left w:val="none" w:sz="0" w:space="0" w:color="auto"/>
        <w:bottom w:val="none" w:sz="0" w:space="0" w:color="auto"/>
        <w:right w:val="none" w:sz="0" w:space="0" w:color="auto"/>
      </w:divBdr>
    </w:div>
    <w:div w:id="1316104850">
      <w:bodyDiv w:val="1"/>
      <w:marLeft w:val="0"/>
      <w:marRight w:val="0"/>
      <w:marTop w:val="0"/>
      <w:marBottom w:val="0"/>
      <w:divBdr>
        <w:top w:val="none" w:sz="0" w:space="0" w:color="auto"/>
        <w:left w:val="none" w:sz="0" w:space="0" w:color="auto"/>
        <w:bottom w:val="none" w:sz="0" w:space="0" w:color="auto"/>
        <w:right w:val="none" w:sz="0" w:space="0" w:color="auto"/>
      </w:divBdr>
      <w:divsChild>
        <w:div w:id="469597499">
          <w:marLeft w:val="403"/>
          <w:marRight w:val="0"/>
          <w:marTop w:val="0"/>
          <w:marBottom w:val="240"/>
          <w:divBdr>
            <w:top w:val="none" w:sz="0" w:space="0" w:color="auto"/>
            <w:left w:val="none" w:sz="0" w:space="0" w:color="auto"/>
            <w:bottom w:val="none" w:sz="0" w:space="0" w:color="auto"/>
            <w:right w:val="none" w:sz="0" w:space="0" w:color="auto"/>
          </w:divBdr>
        </w:div>
        <w:div w:id="1128620745">
          <w:marLeft w:val="403"/>
          <w:marRight w:val="0"/>
          <w:marTop w:val="0"/>
          <w:marBottom w:val="240"/>
          <w:divBdr>
            <w:top w:val="none" w:sz="0" w:space="0" w:color="auto"/>
            <w:left w:val="none" w:sz="0" w:space="0" w:color="auto"/>
            <w:bottom w:val="none" w:sz="0" w:space="0" w:color="auto"/>
            <w:right w:val="none" w:sz="0" w:space="0" w:color="auto"/>
          </w:divBdr>
        </w:div>
        <w:div w:id="154808159">
          <w:marLeft w:val="403"/>
          <w:marRight w:val="0"/>
          <w:marTop w:val="0"/>
          <w:marBottom w:val="240"/>
          <w:divBdr>
            <w:top w:val="none" w:sz="0" w:space="0" w:color="auto"/>
            <w:left w:val="none" w:sz="0" w:space="0" w:color="auto"/>
            <w:bottom w:val="none" w:sz="0" w:space="0" w:color="auto"/>
            <w:right w:val="none" w:sz="0" w:space="0" w:color="auto"/>
          </w:divBdr>
        </w:div>
        <w:div w:id="1816988945">
          <w:marLeft w:val="403"/>
          <w:marRight w:val="0"/>
          <w:marTop w:val="0"/>
          <w:marBottom w:val="240"/>
          <w:divBdr>
            <w:top w:val="none" w:sz="0" w:space="0" w:color="auto"/>
            <w:left w:val="none" w:sz="0" w:space="0" w:color="auto"/>
            <w:bottom w:val="none" w:sz="0" w:space="0" w:color="auto"/>
            <w:right w:val="none" w:sz="0" w:space="0" w:color="auto"/>
          </w:divBdr>
        </w:div>
      </w:divsChild>
    </w:div>
    <w:div w:id="1635406098">
      <w:bodyDiv w:val="1"/>
      <w:marLeft w:val="0"/>
      <w:marRight w:val="0"/>
      <w:marTop w:val="0"/>
      <w:marBottom w:val="0"/>
      <w:divBdr>
        <w:top w:val="none" w:sz="0" w:space="0" w:color="auto"/>
        <w:left w:val="none" w:sz="0" w:space="0" w:color="auto"/>
        <w:bottom w:val="none" w:sz="0" w:space="0" w:color="auto"/>
        <w:right w:val="none" w:sz="0" w:space="0" w:color="auto"/>
      </w:divBdr>
    </w:div>
    <w:div w:id="1883596232">
      <w:bodyDiv w:val="1"/>
      <w:marLeft w:val="0"/>
      <w:marRight w:val="0"/>
      <w:marTop w:val="0"/>
      <w:marBottom w:val="0"/>
      <w:divBdr>
        <w:top w:val="none" w:sz="0" w:space="0" w:color="auto"/>
        <w:left w:val="none" w:sz="0" w:space="0" w:color="auto"/>
        <w:bottom w:val="none" w:sz="0" w:space="0" w:color="auto"/>
        <w:right w:val="none" w:sz="0" w:space="0" w:color="auto"/>
      </w:divBdr>
      <w:divsChild>
        <w:div w:id="551774741">
          <w:marLeft w:val="403"/>
          <w:marRight w:val="0"/>
          <w:marTop w:val="0"/>
          <w:marBottom w:val="240"/>
          <w:divBdr>
            <w:top w:val="none" w:sz="0" w:space="0" w:color="auto"/>
            <w:left w:val="none" w:sz="0" w:space="0" w:color="auto"/>
            <w:bottom w:val="none" w:sz="0" w:space="0" w:color="auto"/>
            <w:right w:val="none" w:sz="0" w:space="0" w:color="auto"/>
          </w:divBdr>
        </w:div>
        <w:div w:id="825559804">
          <w:marLeft w:val="403"/>
          <w:marRight w:val="0"/>
          <w:marTop w:val="0"/>
          <w:marBottom w:val="240"/>
          <w:divBdr>
            <w:top w:val="none" w:sz="0" w:space="0" w:color="auto"/>
            <w:left w:val="none" w:sz="0" w:space="0" w:color="auto"/>
            <w:bottom w:val="none" w:sz="0" w:space="0" w:color="auto"/>
            <w:right w:val="none" w:sz="0" w:space="0" w:color="auto"/>
          </w:divBdr>
        </w:div>
      </w:divsChild>
    </w:div>
    <w:div w:id="2011637868">
      <w:bodyDiv w:val="1"/>
      <w:marLeft w:val="0"/>
      <w:marRight w:val="0"/>
      <w:marTop w:val="0"/>
      <w:marBottom w:val="0"/>
      <w:divBdr>
        <w:top w:val="none" w:sz="0" w:space="0" w:color="auto"/>
        <w:left w:val="none" w:sz="0" w:space="0" w:color="auto"/>
        <w:bottom w:val="none" w:sz="0" w:space="0" w:color="auto"/>
        <w:right w:val="none" w:sz="0" w:space="0" w:color="auto"/>
      </w:divBdr>
      <w:divsChild>
        <w:div w:id="240524805">
          <w:marLeft w:val="403"/>
          <w:marRight w:val="0"/>
          <w:marTop w:val="0"/>
          <w:marBottom w:val="240"/>
          <w:divBdr>
            <w:top w:val="none" w:sz="0" w:space="0" w:color="auto"/>
            <w:left w:val="none" w:sz="0" w:space="0" w:color="auto"/>
            <w:bottom w:val="none" w:sz="0" w:space="0" w:color="auto"/>
            <w:right w:val="none" w:sz="0" w:space="0" w:color="auto"/>
          </w:divBdr>
        </w:div>
        <w:div w:id="1841041879">
          <w:marLeft w:val="403"/>
          <w:marRight w:val="0"/>
          <w:marTop w:val="0"/>
          <w:marBottom w:val="240"/>
          <w:divBdr>
            <w:top w:val="none" w:sz="0" w:space="0" w:color="auto"/>
            <w:left w:val="none" w:sz="0" w:space="0" w:color="auto"/>
            <w:bottom w:val="none" w:sz="0" w:space="0" w:color="auto"/>
            <w:right w:val="none" w:sz="0" w:space="0" w:color="auto"/>
          </w:divBdr>
        </w:div>
        <w:div w:id="2021394163">
          <w:marLeft w:val="403"/>
          <w:marRight w:val="0"/>
          <w:marTop w:val="0"/>
          <w:marBottom w:val="240"/>
          <w:divBdr>
            <w:top w:val="none" w:sz="0" w:space="0" w:color="auto"/>
            <w:left w:val="none" w:sz="0" w:space="0" w:color="auto"/>
            <w:bottom w:val="none" w:sz="0" w:space="0" w:color="auto"/>
            <w:right w:val="none" w:sz="0" w:space="0" w:color="auto"/>
          </w:divBdr>
        </w:div>
        <w:div w:id="1707098953">
          <w:marLeft w:val="403"/>
          <w:marRight w:val="0"/>
          <w:marTop w:val="0"/>
          <w:marBottom w:val="240"/>
          <w:divBdr>
            <w:top w:val="none" w:sz="0" w:space="0" w:color="auto"/>
            <w:left w:val="none" w:sz="0" w:space="0" w:color="auto"/>
            <w:bottom w:val="none" w:sz="0" w:space="0" w:color="auto"/>
            <w:right w:val="none" w:sz="0" w:space="0" w:color="auto"/>
          </w:divBdr>
        </w:div>
        <w:div w:id="1659459370">
          <w:marLeft w:val="403"/>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egeringen.se/rattsliga-dokument/departementsserien-och-promemorior/2022/04/atgarder-for-en-jamnare-fordelning-av-boende-for-vissa-skyddsbehovande-utkast-till-lagradsremi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28E4E2C834A4AA5E045A29261021F"/>
        <w:category>
          <w:name w:val="Allmänt"/>
          <w:gallery w:val="placeholder"/>
        </w:category>
        <w:types>
          <w:type w:val="bbPlcHdr"/>
        </w:types>
        <w:behaviors>
          <w:behavior w:val="content"/>
        </w:behaviors>
        <w:guid w:val="{8F9582FC-EA6A-4022-AB7F-14D873AAB5B6}"/>
      </w:docPartPr>
      <w:docPartBody>
        <w:p w:rsidR="009255BA" w:rsidRDefault="009255BA">
          <w:pPr>
            <w:pStyle w:val="22828E4E2C834A4AA5E045A29261021F"/>
          </w:pPr>
          <w:r w:rsidRPr="00362705">
            <w:t xml:space="preserve">Ange </w:t>
          </w:r>
          <w:r>
            <w:t>signatur</w:t>
          </w:r>
        </w:p>
      </w:docPartBody>
    </w:docPart>
    <w:docPart>
      <w:docPartPr>
        <w:name w:val="4CFFD32FAE3A4F60A329452AC41339FC"/>
        <w:category>
          <w:name w:val="Allmänt"/>
          <w:gallery w:val="placeholder"/>
        </w:category>
        <w:types>
          <w:type w:val="bbPlcHdr"/>
        </w:types>
        <w:behaviors>
          <w:behavior w:val="content"/>
        </w:behaviors>
        <w:guid w:val="{EA66DD87-2A68-4EFE-ADAA-1E11CCE2595A}"/>
      </w:docPartPr>
      <w:docPartBody>
        <w:p w:rsidR="009255BA" w:rsidRDefault="009255BA">
          <w:pPr>
            <w:pStyle w:val="4CFFD32FAE3A4F60A329452AC41339FC"/>
          </w:pPr>
          <w:r w:rsidRPr="00362705">
            <w:rPr>
              <w:rStyle w:val="Platshllartext"/>
            </w:rPr>
            <w:t>Klicka här för att ange datum.</w:t>
          </w:r>
        </w:p>
      </w:docPartBody>
    </w:docPart>
    <w:docPart>
      <w:docPartPr>
        <w:name w:val="469D134251194CE0B1BEF38D96A924AA"/>
        <w:category>
          <w:name w:val="Allmänt"/>
          <w:gallery w:val="placeholder"/>
        </w:category>
        <w:types>
          <w:type w:val="bbPlcHdr"/>
        </w:types>
        <w:behaviors>
          <w:behavior w:val="content"/>
        </w:behaviors>
        <w:guid w:val="{71EB6B10-C855-4E6A-B9A4-102825CBD043}"/>
      </w:docPartPr>
      <w:docPartBody>
        <w:p w:rsidR="009255BA" w:rsidRDefault="009255BA">
          <w:pPr>
            <w:pStyle w:val="469D134251194CE0B1BEF38D96A924AA"/>
          </w:pPr>
          <w:r w:rsidRPr="00362705">
            <w:rPr>
              <w:rStyle w:val="Platshllartext"/>
            </w:rPr>
            <w:t xml:space="preserve">Klicka eller tryck här för att ange </w:t>
          </w:r>
          <w:r>
            <w:rPr>
              <w:rStyle w:val="Platshlla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BA"/>
    <w:rsid w:val="00925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2828E4E2C834A4AA5E045A29261021F">
    <w:name w:val="22828E4E2C834A4AA5E045A29261021F"/>
  </w:style>
  <w:style w:type="character" w:styleId="Platshllartext">
    <w:name w:val="Placeholder Text"/>
    <w:basedOn w:val="Standardstycketeckensnitt"/>
    <w:uiPriority w:val="99"/>
    <w:semiHidden/>
    <w:rPr>
      <w:color w:val="808080"/>
    </w:rPr>
  </w:style>
  <w:style w:type="paragraph" w:customStyle="1" w:styleId="4CFFD32FAE3A4F60A329452AC41339FC">
    <w:name w:val="4CFFD32FAE3A4F60A329452AC41339FC"/>
  </w:style>
  <w:style w:type="paragraph" w:customStyle="1" w:styleId="469D134251194CE0B1BEF38D96A924AA">
    <w:name w:val="469D134251194CE0B1BEF38D96A92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_extra15">
  <namn/>
  <titel/>
  <avdelning>Sektionen för socialtjänst</avdelning>
  <kontakt>
    <telefon/>
    <mobil/>
    <epost/>
    <adress>
      <co/>
      <box/>
      <gata/>
      <postnr/>
      <ort/>
      <land/>
    </adress>
  </kontakt>
  <dokumenttyp/>
  <version/>
  <sklass/>
  <datum>2022-04-11T00:00:00</datum>
  <dnr/>
  <extra01/>
  <extra02/>
  <extra03/>
  <extra04/>
  <extra05/>
  <extra06/>
  <extra07/>
  <extra08/>
  <extra09>xx</extra09>
  <extra10>Bilaga:</extra10>
  <extra11>Xx</extra11>
  <extra12>Ert dnr:</extra12>
  <extra13>Xx</extra13>
  <extra15>Vårt dnr:</extra15>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A6256-9374-4D54-B3FE-B4480254571E}">
  <ds:schemaRefs>
    <ds:schemaRef ds:uri="LPXML_extra15"/>
  </ds:schemaRefs>
</ds:datastoreItem>
</file>

<file path=customXml/itemProps2.xml><?xml version="1.0" encoding="utf-8"?>
<ds:datastoreItem xmlns:ds="http://schemas.openxmlformats.org/officeDocument/2006/customXml" ds:itemID="{84F68529-E65B-4391-9906-191069DE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6893</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Ledin Ove</dc:creator>
  <cp:lastModifiedBy>Malin Lindén Ohlsson</cp:lastModifiedBy>
  <cp:revision>2</cp:revision>
  <cp:lastPrinted>2022-04-05T17:53:00Z</cp:lastPrinted>
  <dcterms:created xsi:type="dcterms:W3CDTF">2022-04-14T05:51:00Z</dcterms:created>
  <dcterms:modified xsi:type="dcterms:W3CDTF">2022-04-14T05:51:00Z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